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52587090"/>
        <w:docPartObj>
          <w:docPartGallery w:val="Cover Pages"/>
          <w:docPartUnique/>
        </w:docPartObj>
      </w:sdtPr>
      <w:sdtEndPr/>
      <w:sdtContent>
        <w:p w14:paraId="208F0D64" w14:textId="77777777" w:rsidR="00552C83" w:rsidRDefault="00552C83">
          <w:r w:rsidRPr="00CE240D">
            <w:rPr>
              <w:rFonts w:ascii="Arial" w:hAnsi="Arial" w:cs="Arial"/>
              <w:noProof/>
              <w:sz w:val="24"/>
              <w:szCs w:val="24"/>
            </w:rPr>
            <mc:AlternateContent>
              <mc:Choice Requires="wps">
                <w:drawing>
                  <wp:anchor distT="0" distB="0" distL="114300" distR="114300" simplePos="0" relativeHeight="251670528" behindDoc="0" locked="0" layoutInCell="1" allowOverlap="1" wp14:anchorId="5483A3FA" wp14:editId="507764CB">
                    <wp:simplePos x="0" y="0"/>
                    <wp:positionH relativeFrom="column">
                      <wp:posOffset>-448408</wp:posOffset>
                    </wp:positionH>
                    <wp:positionV relativeFrom="page">
                      <wp:posOffset>404446</wp:posOffset>
                    </wp:positionV>
                    <wp:extent cx="2648683" cy="1978269"/>
                    <wp:effectExtent l="0" t="0" r="18415" b="15875"/>
                    <wp:wrapNone/>
                    <wp:docPr id="2" name="Text Box 2"/>
                    <wp:cNvGraphicFramePr/>
                    <a:graphic xmlns:a="http://schemas.openxmlformats.org/drawingml/2006/main">
                      <a:graphicData uri="http://schemas.microsoft.com/office/word/2010/wordprocessingShape">
                        <wps:wsp>
                          <wps:cNvSpPr txBox="1"/>
                          <wps:spPr>
                            <a:xfrm>
                              <a:off x="0" y="0"/>
                              <a:ext cx="2648683" cy="1978269"/>
                            </a:xfrm>
                            <a:prstGeom prst="rect">
                              <a:avLst/>
                            </a:prstGeom>
                            <a:solidFill>
                              <a:schemeClr val="lt1"/>
                            </a:solidFill>
                            <a:ln w="6350">
                              <a:solidFill>
                                <a:prstClr val="black"/>
                              </a:solidFill>
                            </a:ln>
                          </wps:spPr>
                          <wps:txbx>
                            <w:txbxContent>
                              <w:p w14:paraId="35EBA8ED" w14:textId="77777777" w:rsidR="00552C83" w:rsidRPr="00CE240D" w:rsidRDefault="00552C83" w:rsidP="00552C83">
                                <w:pPr>
                                  <w:jc w:val="center"/>
                                  <w:rPr>
                                    <w:rFonts w:ascii="Arial" w:hAnsi="Arial" w:cs="Arial"/>
                                    <w:sz w:val="32"/>
                                    <w:szCs w:val="32"/>
                                  </w:rPr>
                                </w:pPr>
                              </w:p>
                              <w:p w14:paraId="2CBC6231" w14:textId="63CEF865" w:rsidR="00552C83" w:rsidRPr="00CE240D" w:rsidRDefault="009706A5" w:rsidP="00552C83">
                                <w:pPr>
                                  <w:jc w:val="center"/>
                                  <w:rPr>
                                    <w:rFonts w:ascii="Arial" w:hAnsi="Arial" w:cs="Arial"/>
                                    <w:sz w:val="96"/>
                                    <w:szCs w:val="96"/>
                                  </w:rPr>
                                </w:pPr>
                                <w:r w:rsidRPr="009706A5">
                                  <w:rPr>
                                    <w:rFonts w:ascii="Arial" w:hAnsi="Arial" w:cs="Arial"/>
                                    <w:sz w:val="56"/>
                                    <w:szCs w:val="56"/>
                                  </w:rPr>
                                  <w:t>Mile Cross</w:t>
                                </w:r>
                                <w:r>
                                  <w:rPr>
                                    <w:rFonts w:ascii="Arial" w:hAnsi="Arial" w:cs="Arial"/>
                                    <w:sz w:val="96"/>
                                    <w:szCs w:val="96"/>
                                  </w:rPr>
                                  <w:t xml:space="preserve"> </w:t>
                                </w:r>
                                <w:r w:rsidRPr="009706A5">
                                  <w:rPr>
                                    <w:rFonts w:ascii="Arial" w:hAnsi="Arial" w:cs="Arial"/>
                                    <w:sz w:val="56"/>
                                    <w:szCs w:val="56"/>
                                  </w:rPr>
                                  <w:t>Primar</w:t>
                                </w:r>
                                <w:r>
                                  <w:rPr>
                                    <w:rFonts w:ascii="Arial" w:hAnsi="Arial" w:cs="Arial"/>
                                    <w:sz w:val="56"/>
                                    <w:szCs w:val="56"/>
                                  </w:rPr>
                                  <w:t>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83A3FA" id="_x0000_t202" coordsize="21600,21600" o:spt="202" path="m,l,21600r21600,l21600,xe">
                    <v:stroke joinstyle="miter"/>
                    <v:path gradientshapeok="t" o:connecttype="rect"/>
                  </v:shapetype>
                  <v:shape id="Text Box 2" o:spid="_x0000_s1026" type="#_x0000_t202" style="position:absolute;margin-left:-35.3pt;margin-top:31.85pt;width:208.55pt;height:15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" fillcolor="white [3201]" strokeweight=".5pt">
                    <v:textbox>
                      <w:txbxContent>
                        <w:p w14:paraId="35EBA8ED" w14:textId="77777777" w:rsidR="00552C83" w:rsidRPr="00CE240D" w:rsidRDefault="00552C83" w:rsidP="00552C83">
                          <w:pPr>
                            <w:jc w:val="center"/>
                            <w:rPr>
                              <w:rFonts w:ascii="Arial" w:hAnsi="Arial" w:cs="Arial"/>
                              <w:sz w:val="32"/>
                              <w:szCs w:val="32"/>
                            </w:rPr>
                          </w:pPr>
                        </w:p>
                        <w:p w14:paraId="2CBC6231" w14:textId="63CEF865" w:rsidR="00552C83" w:rsidRPr="00CE240D" w:rsidRDefault="009706A5" w:rsidP="00552C83">
                          <w:pPr>
                            <w:jc w:val="center"/>
                            <w:rPr>
                              <w:rFonts w:ascii="Arial" w:hAnsi="Arial" w:cs="Arial"/>
                              <w:sz w:val="96"/>
                              <w:szCs w:val="96"/>
                            </w:rPr>
                          </w:pPr>
                          <w:r w:rsidRPr="009706A5">
                            <w:rPr>
                              <w:rFonts w:ascii="Arial" w:hAnsi="Arial" w:cs="Arial"/>
                              <w:sz w:val="56"/>
                              <w:szCs w:val="56"/>
                            </w:rPr>
                            <w:t>Mile Cross</w:t>
                          </w:r>
                          <w:r>
                            <w:rPr>
                              <w:rFonts w:ascii="Arial" w:hAnsi="Arial" w:cs="Arial"/>
                              <w:sz w:val="96"/>
                              <w:szCs w:val="96"/>
                            </w:rPr>
                            <w:t xml:space="preserve"> </w:t>
                          </w:r>
                          <w:r w:rsidRPr="009706A5">
                            <w:rPr>
                              <w:rFonts w:ascii="Arial" w:hAnsi="Arial" w:cs="Arial"/>
                              <w:sz w:val="56"/>
                              <w:szCs w:val="56"/>
                            </w:rPr>
                            <w:t>Primar</w:t>
                          </w:r>
                          <w:r>
                            <w:rPr>
                              <w:rFonts w:ascii="Arial" w:hAnsi="Arial" w:cs="Arial"/>
                              <w:sz w:val="56"/>
                              <w:szCs w:val="56"/>
                            </w:rPr>
                            <w:t>y School</w:t>
                          </w:r>
                        </w:p>
                      </w:txbxContent>
                    </v:textbox>
                    <w10:wrap anchory="page"/>
                  </v:shape>
                </w:pict>
              </mc:Fallback>
            </mc:AlternateContent>
          </w:r>
          <w:r>
            <w:rPr>
              <w:noProof/>
            </w:rPr>
            <mc:AlternateContent>
              <mc:Choice Requires="wps">
                <w:drawing>
                  <wp:anchor distT="0" distB="0" distL="114300" distR="114300" simplePos="0" relativeHeight="251665408" behindDoc="1" locked="0" layoutInCell="1" allowOverlap="1" wp14:anchorId="1ED38F7B" wp14:editId="6B5F38B0">
                    <wp:simplePos x="0" y="0"/>
                    <wp:positionH relativeFrom="page">
                      <wp:align>center</wp:align>
                    </wp:positionH>
                    <wp:positionV relativeFrom="page">
                      <wp:align>center</wp:align>
                    </wp:positionV>
                    <wp:extent cx="7383780" cy="9555480"/>
                    <wp:effectExtent l="0" t="0" r="7620" b="762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415217C7" w14:textId="77777777" w:rsidR="00552C83" w:rsidRDefault="00552C83"/>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ED38F7B" id="Rectangle 466" o:spid="_x0000_s1027" style="position:absolute;margin-left:0;margin-top:0;width:581.4pt;height:752.4pt;z-index:-25165107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" fillcolor="#b1d2fb [660]" stroked="f" strokeweight="1.25pt">
                    <v:fill color2="#167af3 [1940]" rotate="t" focusposition="" focussize="1" focus="100%" type="gradientRadial"/>
                    <v:stroke endcap="round"/>
                    <v:textbox inset="21.6pt,,21.6pt">
                      <w:txbxContent>
                        <w:p w14:paraId="415217C7" w14:textId="77777777" w:rsidR="00552C83" w:rsidRDefault="00552C83"/>
                      </w:txbxContent>
                    </v:textbox>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29A3DD00" wp14:editId="22CBC9D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0" b="5715"/>
                    <wp:wrapNone/>
                    <wp:docPr id="467" name="Rectangle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rgbClr val="F2C8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66DFEA" w14:textId="4FB9081A" w:rsidR="00FC00AE" w:rsidRDefault="00FC00AE" w:rsidP="00637005">
                                <w:pPr>
                                  <w:pStyle w:val="NormalWeb"/>
                                  <w:shd w:val="clear" w:color="auto" w:fill="F2C800"/>
                                </w:pPr>
                                <w:r>
                                  <w:rPr>
                                    <w:rFonts w:ascii="Calibri" w:hAnsi="Calibri" w:cs="Calibri"/>
                                  </w:rPr>
                                  <w:t>This plan outlines our current provision</w:t>
                                </w:r>
                                <w:r w:rsidR="00CF2A4D">
                                  <w:rPr>
                                    <w:rFonts w:ascii="Calibri" w:hAnsi="Calibri" w:cs="Calibri"/>
                                  </w:rPr>
                                  <w:t>,</w:t>
                                </w:r>
                                <w:r>
                                  <w:rPr>
                                    <w:rFonts w:ascii="Calibri" w:hAnsi="Calibri" w:cs="Calibri"/>
                                  </w:rPr>
                                  <w:t xml:space="preserve"> show</w:t>
                                </w:r>
                                <w:r w:rsidR="00CF2A4D">
                                  <w:rPr>
                                    <w:rFonts w:ascii="Calibri" w:hAnsi="Calibri" w:cs="Calibri"/>
                                  </w:rPr>
                                  <w:t>ing</w:t>
                                </w:r>
                                <w:r>
                                  <w:rPr>
                                    <w:rFonts w:ascii="Calibri" w:hAnsi="Calibri" w:cs="Calibri"/>
                                  </w:rPr>
                                  <w:t xml:space="preserve"> how </w:t>
                                </w:r>
                                <w:r w:rsidR="00991A94">
                                  <w:rPr>
                                    <w:rFonts w:ascii="Calibri" w:hAnsi="Calibri" w:cs="Calibri"/>
                                  </w:rPr>
                                  <w:t>we</w:t>
                                </w:r>
                                <w:r>
                                  <w:rPr>
                                    <w:rFonts w:ascii="Calibri" w:hAnsi="Calibri" w:cs="Calibri"/>
                                  </w:rPr>
                                  <w:t xml:space="preserve"> intend</w:t>
                                </w:r>
                                <w:r w:rsidR="00991A94">
                                  <w:rPr>
                                    <w:rFonts w:ascii="Calibri" w:hAnsi="Calibri" w:cs="Calibri"/>
                                  </w:rPr>
                                  <w:t xml:space="preserve"> </w:t>
                                </w:r>
                                <w:r>
                                  <w:rPr>
                                    <w:rFonts w:ascii="Calibri" w:hAnsi="Calibri" w:cs="Calibri"/>
                                  </w:rPr>
                                  <w:t xml:space="preserve">to increase the accessibility of our school for </w:t>
                                </w:r>
                                <w:r w:rsidR="00007033">
                                  <w:rPr>
                                    <w:rFonts w:ascii="Calibri" w:hAnsi="Calibri" w:cs="Calibri"/>
                                  </w:rPr>
                                  <w:t>children</w:t>
                                </w:r>
                                <w:r>
                                  <w:rPr>
                                    <w:rFonts w:ascii="Calibri" w:hAnsi="Calibri" w:cs="Calibri"/>
                                  </w:rPr>
                                  <w:t>, staff, parents/carers and visitors</w:t>
                                </w:r>
                                <w:r w:rsidR="00EF1EFF">
                                  <w:rPr>
                                    <w:rFonts w:ascii="Calibri" w:hAnsi="Calibri" w:cs="Calibri"/>
                                  </w:rPr>
                                  <w:t xml:space="preserve"> with disabilities.</w:t>
                                </w:r>
                              </w:p>
                              <w:p w14:paraId="5DBD072F" w14:textId="112DCEE5" w:rsidR="00552C83" w:rsidRDefault="00552C83">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29A3DD00" id="Rectangle 467" o:spid="_x0000_s1028" style="position:absolute;margin-left:0;margin-top:0;width:226.45pt;height:237.6pt;z-index:251662336;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" fillcolor="#f2c800" stroked="f" strokeweight="1.25pt">
                    <v:stroke endcap="round"/>
                    <v:textbox inset="14.4pt,14.4pt,14.4pt,28.8pt">
                      <w:txbxContent>
                        <w:p w14:paraId="2566DFEA" w14:textId="4FB9081A" w:rsidR="00FC00AE" w:rsidRDefault="00FC00AE" w:rsidP="00637005">
                          <w:pPr>
                            <w:pStyle w:val="NormalWeb"/>
                            <w:shd w:val="clear" w:color="auto" w:fill="F2C800"/>
                          </w:pPr>
                          <w:r>
                            <w:rPr>
                              <w:rFonts w:ascii="Calibri" w:hAnsi="Calibri" w:cs="Calibri"/>
                            </w:rPr>
                            <w:t>This plan outlines our current provision</w:t>
                          </w:r>
                          <w:r w:rsidR="00CF2A4D">
                            <w:rPr>
                              <w:rFonts w:ascii="Calibri" w:hAnsi="Calibri" w:cs="Calibri"/>
                            </w:rPr>
                            <w:t>,</w:t>
                          </w:r>
                          <w:r>
                            <w:rPr>
                              <w:rFonts w:ascii="Calibri" w:hAnsi="Calibri" w:cs="Calibri"/>
                            </w:rPr>
                            <w:t xml:space="preserve"> show</w:t>
                          </w:r>
                          <w:r w:rsidR="00CF2A4D">
                            <w:rPr>
                              <w:rFonts w:ascii="Calibri" w:hAnsi="Calibri" w:cs="Calibri"/>
                            </w:rPr>
                            <w:t>ing</w:t>
                          </w:r>
                          <w:r>
                            <w:rPr>
                              <w:rFonts w:ascii="Calibri" w:hAnsi="Calibri" w:cs="Calibri"/>
                            </w:rPr>
                            <w:t xml:space="preserve"> how </w:t>
                          </w:r>
                          <w:r w:rsidR="00991A94">
                            <w:rPr>
                              <w:rFonts w:ascii="Calibri" w:hAnsi="Calibri" w:cs="Calibri"/>
                            </w:rPr>
                            <w:t>we</w:t>
                          </w:r>
                          <w:r>
                            <w:rPr>
                              <w:rFonts w:ascii="Calibri" w:hAnsi="Calibri" w:cs="Calibri"/>
                            </w:rPr>
                            <w:t xml:space="preserve"> intend</w:t>
                          </w:r>
                          <w:r w:rsidR="00991A94">
                            <w:rPr>
                              <w:rFonts w:ascii="Calibri" w:hAnsi="Calibri" w:cs="Calibri"/>
                            </w:rPr>
                            <w:t xml:space="preserve"> </w:t>
                          </w:r>
                          <w:r>
                            <w:rPr>
                              <w:rFonts w:ascii="Calibri" w:hAnsi="Calibri" w:cs="Calibri"/>
                            </w:rPr>
                            <w:t xml:space="preserve">to increase the accessibility of our school for </w:t>
                          </w:r>
                          <w:r w:rsidR="00007033">
                            <w:rPr>
                              <w:rFonts w:ascii="Calibri" w:hAnsi="Calibri" w:cs="Calibri"/>
                            </w:rPr>
                            <w:t>children</w:t>
                          </w:r>
                          <w:r>
                            <w:rPr>
                              <w:rFonts w:ascii="Calibri" w:hAnsi="Calibri" w:cs="Calibri"/>
                            </w:rPr>
                            <w:t>, staff, parents/carers and visitors</w:t>
                          </w:r>
                          <w:r w:rsidR="00EF1EFF">
                            <w:rPr>
                              <w:rFonts w:ascii="Calibri" w:hAnsi="Calibri" w:cs="Calibri"/>
                            </w:rPr>
                            <w:t xml:space="preserve"> with disabilities.</w:t>
                          </w:r>
                        </w:p>
                        <w:p w14:paraId="5DBD072F" w14:textId="112DCEE5" w:rsidR="00552C83" w:rsidRDefault="00552C83">
                          <w:pPr>
                            <w:spacing w:before="240"/>
                            <w:jc w:val="center"/>
                            <w:rPr>
                              <w:color w:val="FFFFFF" w:themeColor="background1"/>
                            </w:rPr>
                          </w:pPr>
                        </w:p>
                      </w:txbxContent>
                    </v:textbox>
                    <w10:wrap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62FF84E2" wp14:editId="7F99BEAB">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468" name="Rectangle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3F926F27" id="Rectangle 468" o:spid="_x0000_s1026" style="position:absolute;margin-left:0;margin-top:0;width:244.8pt;height:554.4pt;z-index:251661312;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" fillcolor="white [3212]" strokecolor="#0d87a6 [1614]" strokeweight="1.25pt">
                    <v:stroke endcap="round"/>
                    <w10:wrap anchorx="page" anchory="page"/>
                  </v:rect>
                </w:pict>
              </mc:Fallback>
            </mc:AlternateContent>
          </w:r>
          <w:r>
            <w:rPr>
              <w:noProof/>
            </w:rPr>
            <mc:AlternateContent>
              <mc:Choice Requires="wps">
                <w:drawing>
                  <wp:anchor distT="0" distB="0" distL="114300" distR="114300" simplePos="0" relativeHeight="251664384" behindDoc="0" locked="0" layoutInCell="1" allowOverlap="1" wp14:anchorId="4834ADE4" wp14:editId="27FFE2C4">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59262A51" id="Rectangle 469" o:spid="_x0000_s1026" style="position:absolute;margin-left:0;margin-top:0;width:226.45pt;height:9.35pt;z-index:251664384;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" fillcolor="#052f61 [3204]" stroked="f" strokeweight="1.25pt">
                    <v:stroke endcap="round"/>
                    <w10:wrap anchorx="page" anchory="page"/>
                  </v:rect>
                </w:pict>
              </mc:Fallback>
            </mc:AlternateContent>
          </w:r>
          <w:r>
            <w:rPr>
              <w:noProof/>
            </w:rPr>
            <mc:AlternateContent>
              <mc:Choice Requires="wps">
                <w:drawing>
                  <wp:anchor distT="0" distB="0" distL="114300" distR="114300" simplePos="0" relativeHeight="251663360" behindDoc="0" locked="0" layoutInCell="1" allowOverlap="1" wp14:anchorId="1EAB3200" wp14:editId="28A9F7B4">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810" cy="247523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Arial" w:eastAsiaTheme="majorEastAsia" w:hAnsi="Arial" w:cs="Arial"/>
                                    <w:b/>
                                    <w:noProof/>
                                    <w:color w:val="000000" w:themeColor="text1"/>
                                    <w:sz w:val="56"/>
                                    <w:szCs w:val="56"/>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14:paraId="48AE74F6" w14:textId="77777777" w:rsidR="00552C83" w:rsidRPr="00552C83" w:rsidRDefault="00552C83">
                                    <w:pPr>
                                      <w:spacing w:line="240" w:lineRule="auto"/>
                                      <w:rPr>
                                        <w:rFonts w:ascii="Arial" w:eastAsiaTheme="majorEastAsia" w:hAnsi="Arial" w:cs="Arial"/>
                                        <w:b/>
                                        <w:noProof/>
                                        <w:color w:val="000000" w:themeColor="text1"/>
                                        <w:sz w:val="56"/>
                                        <w:szCs w:val="56"/>
                                      </w:rPr>
                                    </w:pPr>
                                    <w:r w:rsidRPr="00552C83">
                                      <w:rPr>
                                        <w:rFonts w:ascii="Arial" w:eastAsiaTheme="majorEastAsia" w:hAnsi="Arial" w:cs="Arial"/>
                                        <w:b/>
                                        <w:noProof/>
                                        <w:color w:val="000000" w:themeColor="text1"/>
                                        <w:sz w:val="56"/>
                                        <w:szCs w:val="56"/>
                                      </w:rPr>
                                      <w:t>Accessibility Action Plan</w:t>
                                    </w:r>
                                  </w:p>
                                </w:sdtContent>
                              </w:sdt>
                              <w:sdt>
                                <w:sdtPr>
                                  <w:rPr>
                                    <w:rFonts w:ascii="Arial" w:eastAsiaTheme="majorEastAsia" w:hAnsi="Arial" w:cs="Arial"/>
                                    <w:noProof/>
                                    <w:color w:val="000000" w:themeColor="text1"/>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p w14:paraId="67C9D3F0" w14:textId="169D51C6" w:rsidR="00552C83" w:rsidRPr="00552C83" w:rsidRDefault="00552C83">
                                    <w:pPr>
                                      <w:rPr>
                                        <w:rFonts w:ascii="Arial" w:eastAsiaTheme="majorEastAsia" w:hAnsi="Arial" w:cs="Arial"/>
                                        <w:noProof/>
                                        <w:color w:val="000000" w:themeColor="text1"/>
                                        <w:sz w:val="32"/>
                                        <w:szCs w:val="40"/>
                                      </w:rPr>
                                    </w:pPr>
                                    <w:r w:rsidRPr="00552C83">
                                      <w:rPr>
                                        <w:rFonts w:ascii="Arial" w:eastAsiaTheme="majorEastAsia" w:hAnsi="Arial" w:cs="Arial"/>
                                        <w:noProof/>
                                        <w:color w:val="000000" w:themeColor="text1"/>
                                        <w:sz w:val="32"/>
                                        <w:szCs w:val="32"/>
                                      </w:rPr>
                                      <w:t>20</w:t>
                                    </w:r>
                                    <w:r w:rsidR="009706A5">
                                      <w:rPr>
                                        <w:rFonts w:ascii="Arial" w:eastAsiaTheme="majorEastAsia" w:hAnsi="Arial" w:cs="Arial"/>
                                        <w:noProof/>
                                        <w:color w:val="000000" w:themeColor="text1"/>
                                        <w:sz w:val="32"/>
                                        <w:szCs w:val="32"/>
                                      </w:rPr>
                                      <w:t>22</w:t>
                                    </w:r>
                                    <w:r w:rsidRPr="00552C83">
                                      <w:rPr>
                                        <w:rFonts w:ascii="Arial" w:eastAsiaTheme="majorEastAsia" w:hAnsi="Arial" w:cs="Arial"/>
                                        <w:noProof/>
                                        <w:color w:val="000000" w:themeColor="text1"/>
                                        <w:sz w:val="32"/>
                                        <w:szCs w:val="32"/>
                                      </w:rPr>
                                      <w:t xml:space="preserve"> – 20</w:t>
                                    </w:r>
                                    <w:r w:rsidR="009706A5">
                                      <w:rPr>
                                        <w:rFonts w:ascii="Arial" w:eastAsiaTheme="majorEastAsia" w:hAnsi="Arial" w:cs="Arial"/>
                                        <w:noProof/>
                                        <w:color w:val="000000" w:themeColor="text1"/>
                                        <w:sz w:val="32"/>
                                        <w:szCs w:val="32"/>
                                      </w:rPr>
                                      <w:t>25</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w14:anchorId="1EAB3200" id="Text Box 470" o:spid="_x0000_s1029" type="#_x0000_t202" style="position:absolute;margin-left:0;margin-top:0;width:220.3pt;height:194.9pt;z-index:251663360;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" filled="f" stroked="f" strokeweight=".5pt">
                    <v:textbox style="mso-fit-shape-to-text:t">
                      <w:txbxContent>
                        <w:sdt>
                          <w:sdtPr>
                            <w:rPr>
                              <w:rFonts w:ascii="Arial" w:eastAsiaTheme="majorEastAsia" w:hAnsi="Arial" w:cs="Arial"/>
                              <w:b/>
                              <w:noProof/>
                              <w:color w:val="000000" w:themeColor="text1"/>
                              <w:sz w:val="56"/>
                              <w:szCs w:val="56"/>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14:paraId="48AE74F6" w14:textId="77777777" w:rsidR="00552C83" w:rsidRPr="00552C83" w:rsidRDefault="00552C83">
                              <w:pPr>
                                <w:spacing w:line="240" w:lineRule="auto"/>
                                <w:rPr>
                                  <w:rFonts w:ascii="Arial" w:eastAsiaTheme="majorEastAsia" w:hAnsi="Arial" w:cs="Arial"/>
                                  <w:b/>
                                  <w:noProof/>
                                  <w:color w:val="000000" w:themeColor="text1"/>
                                  <w:sz w:val="56"/>
                                  <w:szCs w:val="56"/>
                                </w:rPr>
                              </w:pPr>
                              <w:r w:rsidRPr="00552C83">
                                <w:rPr>
                                  <w:rFonts w:ascii="Arial" w:eastAsiaTheme="majorEastAsia" w:hAnsi="Arial" w:cs="Arial"/>
                                  <w:b/>
                                  <w:noProof/>
                                  <w:color w:val="000000" w:themeColor="text1"/>
                                  <w:sz w:val="56"/>
                                  <w:szCs w:val="56"/>
                                </w:rPr>
                                <w:t>Accessibility Action Plan</w:t>
                              </w:r>
                            </w:p>
                          </w:sdtContent>
                        </w:sdt>
                        <w:sdt>
                          <w:sdtPr>
                            <w:rPr>
                              <w:rFonts w:ascii="Arial" w:eastAsiaTheme="majorEastAsia" w:hAnsi="Arial" w:cs="Arial"/>
                              <w:noProof/>
                              <w:color w:val="000000" w:themeColor="text1"/>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p w14:paraId="67C9D3F0" w14:textId="169D51C6" w:rsidR="00552C83" w:rsidRPr="00552C83" w:rsidRDefault="00552C83">
                              <w:pPr>
                                <w:rPr>
                                  <w:rFonts w:ascii="Arial" w:eastAsiaTheme="majorEastAsia" w:hAnsi="Arial" w:cs="Arial"/>
                                  <w:noProof/>
                                  <w:color w:val="000000" w:themeColor="text1"/>
                                  <w:sz w:val="32"/>
                                  <w:szCs w:val="40"/>
                                </w:rPr>
                              </w:pPr>
                              <w:r w:rsidRPr="00552C83">
                                <w:rPr>
                                  <w:rFonts w:ascii="Arial" w:eastAsiaTheme="majorEastAsia" w:hAnsi="Arial" w:cs="Arial"/>
                                  <w:noProof/>
                                  <w:color w:val="000000" w:themeColor="text1"/>
                                  <w:sz w:val="32"/>
                                  <w:szCs w:val="32"/>
                                </w:rPr>
                                <w:t>20</w:t>
                              </w:r>
                              <w:r w:rsidR="009706A5">
                                <w:rPr>
                                  <w:rFonts w:ascii="Arial" w:eastAsiaTheme="majorEastAsia" w:hAnsi="Arial" w:cs="Arial"/>
                                  <w:noProof/>
                                  <w:color w:val="000000" w:themeColor="text1"/>
                                  <w:sz w:val="32"/>
                                  <w:szCs w:val="32"/>
                                </w:rPr>
                                <w:t>22</w:t>
                              </w:r>
                              <w:r w:rsidRPr="00552C83">
                                <w:rPr>
                                  <w:rFonts w:ascii="Arial" w:eastAsiaTheme="majorEastAsia" w:hAnsi="Arial" w:cs="Arial"/>
                                  <w:noProof/>
                                  <w:color w:val="000000" w:themeColor="text1"/>
                                  <w:sz w:val="32"/>
                                  <w:szCs w:val="32"/>
                                </w:rPr>
                                <w:t xml:space="preserve"> – 20</w:t>
                              </w:r>
                              <w:r w:rsidR="009706A5">
                                <w:rPr>
                                  <w:rFonts w:ascii="Arial" w:eastAsiaTheme="majorEastAsia" w:hAnsi="Arial" w:cs="Arial"/>
                                  <w:noProof/>
                                  <w:color w:val="000000" w:themeColor="text1"/>
                                  <w:sz w:val="32"/>
                                  <w:szCs w:val="32"/>
                                </w:rPr>
                                <w:t>25</w:t>
                              </w:r>
                            </w:p>
                          </w:sdtContent>
                        </w:sdt>
                      </w:txbxContent>
                    </v:textbox>
                    <w10:wrap type="square" anchorx="page" anchory="page"/>
                  </v:shape>
                </w:pict>
              </mc:Fallback>
            </mc:AlternateContent>
          </w:r>
        </w:p>
        <w:p w14:paraId="2B0176D1" w14:textId="77777777" w:rsidR="00CE240D" w:rsidRPr="00552C83" w:rsidRDefault="00552C83">
          <w:r>
            <w:rPr>
              <w:noProof/>
            </w:rPr>
            <mc:AlternateContent>
              <mc:Choice Requires="wps">
                <w:drawing>
                  <wp:anchor distT="0" distB="0" distL="114300" distR="114300" simplePos="0" relativeHeight="251666432" behindDoc="0" locked="0" layoutInCell="1" allowOverlap="1" wp14:anchorId="1B9075BB" wp14:editId="0FA3CA98">
                    <wp:simplePos x="0" y="0"/>
                    <wp:positionH relativeFrom="page">
                      <wp:posOffset>3447288</wp:posOffset>
                    </wp:positionH>
                    <wp:positionV relativeFrom="page">
                      <wp:posOffset>6748272</wp:posOffset>
                    </wp:positionV>
                    <wp:extent cx="2797810" cy="557276"/>
                    <wp:effectExtent l="0" t="0" r="0" b="0"/>
                    <wp:wrapSquare wrapText="bothSides"/>
                    <wp:docPr id="465" name="Text Box 465"/>
                    <wp:cNvGraphicFramePr/>
                    <a:graphic xmlns:a="http://schemas.openxmlformats.org/drawingml/2006/main">
                      <a:graphicData uri="http://schemas.microsoft.com/office/word/2010/wordprocessingShape">
                        <wps:wsp>
                          <wps:cNvSpPr txBox="1"/>
                          <wps:spPr>
                            <a:xfrm>
                              <a:off x="0" y="0"/>
                              <a:ext cx="2797810" cy="557276"/>
                            </a:xfrm>
                            <a:prstGeom prst="rect">
                              <a:avLst/>
                            </a:prstGeom>
                            <a:noFill/>
                            <a:ln w="6350">
                              <a:noFill/>
                            </a:ln>
                            <a:effectLst/>
                          </wps:spPr>
                          <wps:txbx>
                            <w:txbxContent>
                              <w:p w14:paraId="2704AB18" w14:textId="199FE277" w:rsidR="00552C83" w:rsidRDefault="00E012CC">
                                <w:pPr>
                                  <w:pStyle w:val="NoSpacing"/>
                                  <w:rPr>
                                    <w:noProof/>
                                    <w:color w:val="146194" w:themeColor="text2"/>
                                  </w:rPr>
                                </w:pPr>
                                <w:sdt>
                                  <w:sdtPr>
                                    <w:rPr>
                                      <w:noProof/>
                                      <w:color w:val="146194"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r w:rsidR="009706A5">
                                      <w:rPr>
                                        <w:noProof/>
                                        <w:color w:val="146194" w:themeColor="text2"/>
                                      </w:rPr>
                                      <w:t>Stuart Alle</w:t>
                                    </w:r>
                                    <w:r w:rsidR="00CC2CD2">
                                      <w:rPr>
                                        <w:noProof/>
                                        <w:color w:val="146194" w:themeColor="text2"/>
                                      </w:rPr>
                                      <w:t>n</w:t>
                                    </w:r>
                                  </w:sdtContent>
                                </w:sdt>
                              </w:p>
                              <w:p w14:paraId="25BFC061" w14:textId="15499FAA" w:rsidR="00CC2CD2" w:rsidRDefault="00CC2CD2">
                                <w:pPr>
                                  <w:pStyle w:val="NoSpacing"/>
                                  <w:rPr>
                                    <w:noProof/>
                                    <w:color w:val="146194" w:themeColor="text2"/>
                                  </w:rPr>
                                </w:pPr>
                                <w:r>
                                  <w:rPr>
                                    <w:noProof/>
                                    <w:color w:val="146194" w:themeColor="text2"/>
                                  </w:rPr>
                                  <w:t>Head</w:t>
                                </w:r>
                                <w:r w:rsidR="00CF2A4D">
                                  <w:rPr>
                                    <w:noProof/>
                                    <w:color w:val="146194" w:themeColor="text2"/>
                                  </w:rPr>
                                  <w:t>t</w:t>
                                </w:r>
                                <w:r>
                                  <w:rPr>
                                    <w:noProof/>
                                    <w:color w:val="146194" w:themeColor="text2"/>
                                  </w:rPr>
                                  <w:t>eacher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36000</wp14:pctWidth>
                    </wp14:sizeRelH>
                    <wp14:sizeRelV relativeFrom="margin">
                      <wp14:pctHeight>0</wp14:pctHeight>
                    </wp14:sizeRelV>
                  </wp:anchor>
                </w:drawing>
              </mc:Choice>
              <mc:Fallback>
                <w:pict>
                  <v:shape w14:anchorId="1B9075BB" id="Text Box 465" o:spid="_x0000_s1030" type="#_x0000_t202" style="position:absolute;margin-left:271.45pt;margin-top:531.35pt;width:220.3pt;height:43.9pt;z-index:251666432;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" filled="f" stroked="f" strokeweight=".5pt">
                    <v:textbox>
                      <w:txbxContent>
                        <w:p w14:paraId="2704AB18" w14:textId="199FE277" w:rsidR="00552C83" w:rsidRDefault="00E07496">
                          <w:pPr>
                            <w:pStyle w:val="NoSpacing"/>
                            <w:rPr>
                              <w:noProof/>
                              <w:color w:val="146194" w:themeColor="text2"/>
                            </w:rPr>
                          </w:pPr>
                          <w:sdt>
                            <w:sdtPr>
                              <w:rPr>
                                <w:noProof/>
                                <w:color w:val="146194"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r w:rsidR="009706A5">
                                <w:rPr>
                                  <w:noProof/>
                                  <w:color w:val="146194" w:themeColor="text2"/>
                                </w:rPr>
                                <w:t>Stuart Alle</w:t>
                              </w:r>
                              <w:r w:rsidR="00CC2CD2">
                                <w:rPr>
                                  <w:noProof/>
                                  <w:color w:val="146194" w:themeColor="text2"/>
                                </w:rPr>
                                <w:t>n</w:t>
                              </w:r>
                            </w:sdtContent>
                          </w:sdt>
                        </w:p>
                        <w:p w14:paraId="25BFC061" w14:textId="15499FAA" w:rsidR="00CC2CD2" w:rsidRDefault="00CC2CD2">
                          <w:pPr>
                            <w:pStyle w:val="NoSpacing"/>
                            <w:rPr>
                              <w:noProof/>
                              <w:color w:val="146194" w:themeColor="text2"/>
                            </w:rPr>
                          </w:pPr>
                          <w:r>
                            <w:rPr>
                              <w:noProof/>
                              <w:color w:val="146194" w:themeColor="text2"/>
                            </w:rPr>
                            <w:t>Head</w:t>
                          </w:r>
                          <w:r w:rsidR="00CF2A4D">
                            <w:rPr>
                              <w:noProof/>
                              <w:color w:val="146194" w:themeColor="text2"/>
                            </w:rPr>
                            <w:t>t</w:t>
                          </w:r>
                          <w:r>
                            <w:rPr>
                              <w:noProof/>
                              <w:color w:val="146194" w:themeColor="text2"/>
                            </w:rPr>
                            <w:t>eacher</w:t>
                          </w:r>
                        </w:p>
                      </w:txbxContent>
                    </v:textbox>
                    <w10:wrap type="square" anchorx="page" anchory="page"/>
                  </v:shape>
                </w:pict>
              </mc:Fallback>
            </mc:AlternateContent>
          </w:r>
          <w:r w:rsidRPr="00CE240D">
            <w:rPr>
              <w:rFonts w:ascii="Arial" w:hAnsi="Arial" w:cs="Arial"/>
              <w:noProof/>
              <w:sz w:val="24"/>
              <w:szCs w:val="24"/>
            </w:rPr>
            <mc:AlternateContent>
              <mc:Choice Requires="wps">
                <w:drawing>
                  <wp:anchor distT="0" distB="0" distL="114300" distR="114300" simplePos="0" relativeHeight="251668480" behindDoc="0" locked="0" layoutInCell="1" allowOverlap="1" wp14:anchorId="1C6985F4" wp14:editId="638DD17F">
                    <wp:simplePos x="0" y="0"/>
                    <wp:positionH relativeFrom="column">
                      <wp:posOffset>-457200</wp:posOffset>
                    </wp:positionH>
                    <wp:positionV relativeFrom="page">
                      <wp:posOffset>2581275</wp:posOffset>
                    </wp:positionV>
                    <wp:extent cx="2657475" cy="21145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2657475" cy="2114550"/>
                            </a:xfrm>
                            <a:prstGeom prst="rect">
                              <a:avLst/>
                            </a:prstGeom>
                            <a:solidFill>
                              <a:schemeClr val="lt1"/>
                            </a:solidFill>
                            <a:ln w="6350">
                              <a:solidFill>
                                <a:prstClr val="black"/>
                              </a:solidFill>
                            </a:ln>
                          </wps:spPr>
                          <wps:txbx>
                            <w:txbxContent>
                              <w:p w14:paraId="0980FD2E" w14:textId="77777777" w:rsidR="00552C83" w:rsidRPr="00CE240D" w:rsidRDefault="00552C83" w:rsidP="001555A9">
                                <w:pPr>
                                  <w:rPr>
                                    <w:rFonts w:ascii="Arial" w:hAnsi="Arial" w:cs="Arial"/>
                                    <w:sz w:val="32"/>
                                    <w:szCs w:val="32"/>
                                  </w:rPr>
                                </w:pPr>
                              </w:p>
                              <w:p w14:paraId="347D774C" w14:textId="4C6541AA" w:rsidR="00552C83" w:rsidRPr="00CE240D" w:rsidRDefault="001555A9" w:rsidP="001555A9">
                                <w:pPr>
                                  <w:jc w:val="center"/>
                                  <w:rPr>
                                    <w:rFonts w:ascii="Arial" w:hAnsi="Arial" w:cs="Arial"/>
                                    <w:sz w:val="96"/>
                                    <w:szCs w:val="96"/>
                                  </w:rPr>
                                </w:pPr>
                                <w:r>
                                  <w:rPr>
                                    <w:noProof/>
                                  </w:rPr>
                                  <w:drawing>
                                    <wp:inline distT="0" distB="0" distL="0" distR="0" wp14:anchorId="6394ECC6" wp14:editId="14B3D1BF">
                                      <wp:extent cx="1588770" cy="1633855"/>
                                      <wp:effectExtent l="0" t="0" r="0" b="4445"/>
                                      <wp:docPr id="5" name="Picture 5"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2709" cy="1689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985F4" id="Text Box 1" o:spid="_x0000_s1031" type="#_x0000_t202" style="position:absolute;margin-left:-36pt;margin-top:203.25pt;width:209.25pt;height:1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" fillcolor="white [3201]" strokeweight=".5pt">
                    <v:textbox>
                      <w:txbxContent>
                        <w:p w14:paraId="0980FD2E" w14:textId="77777777" w:rsidR="00552C83" w:rsidRPr="00CE240D" w:rsidRDefault="00552C83" w:rsidP="001555A9">
                          <w:pPr>
                            <w:rPr>
                              <w:rFonts w:ascii="Arial" w:hAnsi="Arial" w:cs="Arial"/>
                              <w:sz w:val="32"/>
                              <w:szCs w:val="32"/>
                            </w:rPr>
                          </w:pPr>
                        </w:p>
                        <w:p w14:paraId="347D774C" w14:textId="4C6541AA" w:rsidR="00552C83" w:rsidRPr="00CE240D" w:rsidRDefault="001555A9" w:rsidP="001555A9">
                          <w:pPr>
                            <w:jc w:val="center"/>
                            <w:rPr>
                              <w:rFonts w:ascii="Arial" w:hAnsi="Arial" w:cs="Arial"/>
                              <w:sz w:val="96"/>
                              <w:szCs w:val="96"/>
                            </w:rPr>
                          </w:pPr>
                          <w:r>
                            <w:rPr>
                              <w:noProof/>
                            </w:rPr>
                            <w:drawing>
                              <wp:inline distT="0" distB="0" distL="0" distR="0" wp14:anchorId="6394ECC6" wp14:editId="14B3D1BF">
                                <wp:extent cx="1588770" cy="1633855"/>
                                <wp:effectExtent l="0" t="0" r="0" b="4445"/>
                                <wp:docPr id="5" name="Picture 5"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2709" cy="1689325"/>
                                        </a:xfrm>
                                        <a:prstGeom prst="rect">
                                          <a:avLst/>
                                        </a:prstGeom>
                                        <a:noFill/>
                                        <a:ln>
                                          <a:noFill/>
                                        </a:ln>
                                      </pic:spPr>
                                    </pic:pic>
                                  </a:graphicData>
                                </a:graphic>
                              </wp:inline>
                            </w:drawing>
                          </w:r>
                        </w:p>
                      </w:txbxContent>
                    </v:textbox>
                    <w10:wrap anchory="page"/>
                  </v:shape>
                </w:pict>
              </mc:Fallback>
            </mc:AlternateContent>
          </w:r>
          <w:r>
            <w:br w:type="page"/>
          </w:r>
        </w:p>
      </w:sdtContent>
    </w:sdt>
    <w:p w14:paraId="72380052" w14:textId="77777777" w:rsidR="00CE240D" w:rsidRDefault="00CE240D">
      <w:pPr>
        <w:rPr>
          <w:rFonts w:ascii="Arial" w:hAnsi="Arial" w:cs="Arial"/>
          <w:sz w:val="24"/>
          <w:szCs w:val="24"/>
        </w:rPr>
      </w:pPr>
    </w:p>
    <w:tbl>
      <w:tblPr>
        <w:tblStyle w:val="TableGrid"/>
        <w:tblW w:w="0" w:type="auto"/>
        <w:tblLook w:val="04A0" w:firstRow="1" w:lastRow="0" w:firstColumn="1" w:lastColumn="0" w:noHBand="0" w:noVBand="1"/>
      </w:tblPr>
      <w:tblGrid>
        <w:gridCol w:w="8075"/>
        <w:gridCol w:w="941"/>
      </w:tblGrid>
      <w:tr w:rsidR="00CE240D" w14:paraId="75E312E0" w14:textId="77777777" w:rsidTr="00CE240D">
        <w:tc>
          <w:tcPr>
            <w:tcW w:w="8075" w:type="dxa"/>
          </w:tcPr>
          <w:p w14:paraId="6971462B" w14:textId="77777777" w:rsidR="00CE240D" w:rsidRDefault="00CE240D">
            <w:pPr>
              <w:rPr>
                <w:rFonts w:ascii="Arial" w:hAnsi="Arial" w:cs="Arial"/>
                <w:sz w:val="24"/>
                <w:szCs w:val="24"/>
              </w:rPr>
            </w:pPr>
          </w:p>
        </w:tc>
        <w:tc>
          <w:tcPr>
            <w:tcW w:w="941" w:type="dxa"/>
          </w:tcPr>
          <w:p w14:paraId="399DCD8B" w14:textId="77777777" w:rsidR="00CE240D" w:rsidRDefault="00CE240D" w:rsidP="00534BA6">
            <w:pPr>
              <w:jc w:val="center"/>
              <w:rPr>
                <w:rFonts w:ascii="Arial" w:hAnsi="Arial" w:cs="Arial"/>
                <w:sz w:val="24"/>
                <w:szCs w:val="24"/>
              </w:rPr>
            </w:pPr>
            <w:r>
              <w:rPr>
                <w:rFonts w:ascii="Arial" w:hAnsi="Arial" w:cs="Arial"/>
                <w:sz w:val="24"/>
                <w:szCs w:val="24"/>
              </w:rPr>
              <w:t>Page No.</w:t>
            </w:r>
          </w:p>
        </w:tc>
      </w:tr>
      <w:tr w:rsidR="00CE240D" w14:paraId="09DB88CD" w14:textId="77777777" w:rsidTr="00CE240D">
        <w:tc>
          <w:tcPr>
            <w:tcW w:w="8075" w:type="dxa"/>
          </w:tcPr>
          <w:p w14:paraId="23582339" w14:textId="77777777" w:rsidR="00CE240D" w:rsidRPr="00761395" w:rsidRDefault="00B40959" w:rsidP="00761395">
            <w:pPr>
              <w:pStyle w:val="ListParagraph"/>
              <w:numPr>
                <w:ilvl w:val="0"/>
                <w:numId w:val="8"/>
              </w:numPr>
              <w:rPr>
                <w:rFonts w:ascii="Arial" w:hAnsi="Arial" w:cs="Arial"/>
                <w:sz w:val="24"/>
                <w:szCs w:val="24"/>
              </w:rPr>
            </w:pPr>
            <w:r w:rsidRPr="00761395">
              <w:rPr>
                <w:rFonts w:ascii="Arial" w:hAnsi="Arial" w:cs="Arial"/>
                <w:sz w:val="24"/>
                <w:szCs w:val="24"/>
              </w:rPr>
              <w:t>The purpose of this plan</w:t>
            </w:r>
          </w:p>
        </w:tc>
        <w:tc>
          <w:tcPr>
            <w:tcW w:w="941" w:type="dxa"/>
          </w:tcPr>
          <w:p w14:paraId="074C0153" w14:textId="26BB9EDA" w:rsidR="00CE240D" w:rsidRDefault="00CD03A8">
            <w:pPr>
              <w:rPr>
                <w:rFonts w:ascii="Arial" w:hAnsi="Arial" w:cs="Arial"/>
                <w:sz w:val="24"/>
                <w:szCs w:val="24"/>
              </w:rPr>
            </w:pPr>
            <w:r>
              <w:rPr>
                <w:rFonts w:ascii="Arial" w:hAnsi="Arial" w:cs="Arial"/>
                <w:sz w:val="24"/>
                <w:szCs w:val="24"/>
              </w:rPr>
              <w:t>2</w:t>
            </w:r>
          </w:p>
        </w:tc>
      </w:tr>
      <w:tr w:rsidR="00761395" w:rsidRPr="00761395" w14:paraId="7C25ACD8" w14:textId="77777777" w:rsidTr="00CE240D">
        <w:tc>
          <w:tcPr>
            <w:tcW w:w="8075" w:type="dxa"/>
          </w:tcPr>
          <w:p w14:paraId="461BC410" w14:textId="77777777" w:rsidR="00761395" w:rsidRPr="00761395" w:rsidRDefault="00761395" w:rsidP="00761395">
            <w:pPr>
              <w:pStyle w:val="ListParagraph"/>
              <w:numPr>
                <w:ilvl w:val="0"/>
                <w:numId w:val="8"/>
              </w:numPr>
              <w:rPr>
                <w:rFonts w:ascii="Arial" w:hAnsi="Arial" w:cs="Arial"/>
                <w:sz w:val="24"/>
                <w:szCs w:val="24"/>
              </w:rPr>
            </w:pPr>
            <w:r w:rsidRPr="00761395">
              <w:rPr>
                <w:rFonts w:ascii="Arial" w:hAnsi="Arial" w:cs="Arial"/>
                <w:sz w:val="24"/>
                <w:szCs w:val="24"/>
              </w:rPr>
              <w:t>What does accessibility and inclusion mean for our school?</w:t>
            </w:r>
          </w:p>
        </w:tc>
        <w:tc>
          <w:tcPr>
            <w:tcW w:w="941" w:type="dxa"/>
          </w:tcPr>
          <w:p w14:paraId="323D7E5E" w14:textId="06C9EABD" w:rsidR="00761395" w:rsidRDefault="00CD03A8">
            <w:pPr>
              <w:rPr>
                <w:rFonts w:ascii="Arial" w:hAnsi="Arial" w:cs="Arial"/>
                <w:sz w:val="24"/>
                <w:szCs w:val="24"/>
              </w:rPr>
            </w:pPr>
            <w:r>
              <w:rPr>
                <w:rFonts w:ascii="Arial" w:hAnsi="Arial" w:cs="Arial"/>
                <w:sz w:val="24"/>
                <w:szCs w:val="24"/>
              </w:rPr>
              <w:t>2</w:t>
            </w:r>
          </w:p>
        </w:tc>
      </w:tr>
      <w:tr w:rsidR="00B40959" w14:paraId="024038CF" w14:textId="77777777" w:rsidTr="00CE240D">
        <w:tc>
          <w:tcPr>
            <w:tcW w:w="8075" w:type="dxa"/>
          </w:tcPr>
          <w:p w14:paraId="4C64CC5C" w14:textId="77777777" w:rsidR="00B40959" w:rsidRPr="00761395" w:rsidRDefault="00F32540" w:rsidP="00761395">
            <w:pPr>
              <w:pStyle w:val="ListParagraph"/>
              <w:numPr>
                <w:ilvl w:val="0"/>
                <w:numId w:val="8"/>
              </w:numPr>
              <w:rPr>
                <w:rFonts w:ascii="Arial" w:hAnsi="Arial" w:cs="Arial"/>
                <w:sz w:val="24"/>
                <w:szCs w:val="24"/>
              </w:rPr>
            </w:pPr>
            <w:r w:rsidRPr="00761395">
              <w:rPr>
                <w:rFonts w:ascii="Arial" w:hAnsi="Arial" w:cs="Arial"/>
                <w:sz w:val="24"/>
                <w:szCs w:val="24"/>
              </w:rPr>
              <w:t>Definition of disability</w:t>
            </w:r>
          </w:p>
        </w:tc>
        <w:tc>
          <w:tcPr>
            <w:tcW w:w="941" w:type="dxa"/>
          </w:tcPr>
          <w:p w14:paraId="5200C2DB" w14:textId="5B45827E" w:rsidR="00B40959" w:rsidRDefault="00D737D1">
            <w:pPr>
              <w:rPr>
                <w:rFonts w:ascii="Arial" w:hAnsi="Arial" w:cs="Arial"/>
                <w:sz w:val="24"/>
                <w:szCs w:val="24"/>
              </w:rPr>
            </w:pPr>
            <w:r>
              <w:rPr>
                <w:rFonts w:ascii="Arial" w:hAnsi="Arial" w:cs="Arial"/>
                <w:sz w:val="24"/>
                <w:szCs w:val="24"/>
              </w:rPr>
              <w:t>3</w:t>
            </w:r>
          </w:p>
        </w:tc>
      </w:tr>
      <w:tr w:rsidR="00CE240D" w14:paraId="6FECE22F" w14:textId="77777777" w:rsidTr="00CE240D">
        <w:tc>
          <w:tcPr>
            <w:tcW w:w="8075" w:type="dxa"/>
          </w:tcPr>
          <w:p w14:paraId="74D00A3A" w14:textId="77777777" w:rsidR="00CE240D" w:rsidRPr="00761395" w:rsidRDefault="00F32540" w:rsidP="00761395">
            <w:pPr>
              <w:pStyle w:val="ListParagraph"/>
              <w:numPr>
                <w:ilvl w:val="0"/>
                <w:numId w:val="8"/>
              </w:numPr>
              <w:rPr>
                <w:rFonts w:ascii="Arial" w:hAnsi="Arial" w:cs="Arial"/>
                <w:sz w:val="24"/>
                <w:szCs w:val="24"/>
              </w:rPr>
            </w:pPr>
            <w:r w:rsidRPr="00761395">
              <w:rPr>
                <w:rFonts w:ascii="Arial" w:hAnsi="Arial" w:cs="Arial"/>
                <w:sz w:val="24"/>
                <w:szCs w:val="24"/>
              </w:rPr>
              <w:t>Information about our school</w:t>
            </w:r>
          </w:p>
        </w:tc>
        <w:tc>
          <w:tcPr>
            <w:tcW w:w="941" w:type="dxa"/>
          </w:tcPr>
          <w:p w14:paraId="6C2559A4" w14:textId="0FF38148" w:rsidR="00CE240D" w:rsidRDefault="00D737D1">
            <w:pPr>
              <w:rPr>
                <w:rFonts w:ascii="Arial" w:hAnsi="Arial" w:cs="Arial"/>
                <w:sz w:val="24"/>
                <w:szCs w:val="24"/>
              </w:rPr>
            </w:pPr>
            <w:r>
              <w:rPr>
                <w:rFonts w:ascii="Arial" w:hAnsi="Arial" w:cs="Arial"/>
                <w:sz w:val="24"/>
                <w:szCs w:val="24"/>
              </w:rPr>
              <w:t>3</w:t>
            </w:r>
          </w:p>
        </w:tc>
      </w:tr>
      <w:tr w:rsidR="00CE240D" w14:paraId="248FBF80" w14:textId="77777777" w:rsidTr="00CE240D">
        <w:tc>
          <w:tcPr>
            <w:tcW w:w="8075" w:type="dxa"/>
          </w:tcPr>
          <w:p w14:paraId="6DAE1DC8" w14:textId="77777777" w:rsidR="00CE240D" w:rsidRPr="00761395" w:rsidRDefault="00F32540" w:rsidP="00761395">
            <w:pPr>
              <w:pStyle w:val="ListParagraph"/>
              <w:numPr>
                <w:ilvl w:val="0"/>
                <w:numId w:val="8"/>
              </w:numPr>
              <w:rPr>
                <w:rFonts w:ascii="Arial" w:hAnsi="Arial" w:cs="Arial"/>
                <w:sz w:val="24"/>
                <w:szCs w:val="24"/>
              </w:rPr>
            </w:pPr>
            <w:r w:rsidRPr="00761395">
              <w:rPr>
                <w:rFonts w:ascii="Arial" w:hAnsi="Arial" w:cs="Arial"/>
                <w:sz w:val="24"/>
                <w:szCs w:val="24"/>
              </w:rPr>
              <w:t>What we have in place to make our school accessible</w:t>
            </w:r>
          </w:p>
        </w:tc>
        <w:tc>
          <w:tcPr>
            <w:tcW w:w="941" w:type="dxa"/>
          </w:tcPr>
          <w:p w14:paraId="4BB97379" w14:textId="3C5F963F" w:rsidR="00CE240D" w:rsidRDefault="00D737D1">
            <w:pPr>
              <w:rPr>
                <w:rFonts w:ascii="Arial" w:hAnsi="Arial" w:cs="Arial"/>
                <w:sz w:val="24"/>
                <w:szCs w:val="24"/>
              </w:rPr>
            </w:pPr>
            <w:r>
              <w:rPr>
                <w:rFonts w:ascii="Arial" w:hAnsi="Arial" w:cs="Arial"/>
                <w:sz w:val="24"/>
                <w:szCs w:val="24"/>
              </w:rPr>
              <w:t>4</w:t>
            </w:r>
          </w:p>
        </w:tc>
      </w:tr>
      <w:tr w:rsidR="007B7B68" w:rsidRPr="007B7B68" w14:paraId="6A31A0A9" w14:textId="77777777" w:rsidTr="00CE240D">
        <w:tc>
          <w:tcPr>
            <w:tcW w:w="8075" w:type="dxa"/>
          </w:tcPr>
          <w:p w14:paraId="39B26379" w14:textId="77777777" w:rsidR="007B7B68" w:rsidRPr="007B7B68" w:rsidRDefault="007B7B68" w:rsidP="007B7B68">
            <w:pPr>
              <w:pStyle w:val="ListParagraph"/>
              <w:numPr>
                <w:ilvl w:val="0"/>
                <w:numId w:val="8"/>
              </w:numPr>
              <w:rPr>
                <w:rFonts w:ascii="Arial" w:hAnsi="Arial" w:cs="Arial"/>
                <w:sz w:val="24"/>
                <w:szCs w:val="24"/>
              </w:rPr>
            </w:pPr>
            <w:r>
              <w:rPr>
                <w:rFonts w:ascii="Arial" w:hAnsi="Arial" w:cs="Arial"/>
                <w:sz w:val="24"/>
                <w:szCs w:val="24"/>
              </w:rPr>
              <w:t xml:space="preserve">Challenges to accessibility that we want to address </w:t>
            </w:r>
          </w:p>
        </w:tc>
        <w:tc>
          <w:tcPr>
            <w:tcW w:w="941" w:type="dxa"/>
          </w:tcPr>
          <w:p w14:paraId="0B9EE7DC" w14:textId="0F573454" w:rsidR="007B7B68" w:rsidRPr="007B7B68" w:rsidRDefault="00D737D1" w:rsidP="00D737D1">
            <w:pPr>
              <w:rPr>
                <w:rFonts w:ascii="Arial" w:hAnsi="Arial" w:cs="Arial"/>
                <w:sz w:val="24"/>
                <w:szCs w:val="24"/>
              </w:rPr>
            </w:pPr>
            <w:r>
              <w:rPr>
                <w:rFonts w:ascii="Arial" w:hAnsi="Arial" w:cs="Arial"/>
                <w:sz w:val="24"/>
                <w:szCs w:val="24"/>
              </w:rPr>
              <w:t>4</w:t>
            </w:r>
          </w:p>
        </w:tc>
      </w:tr>
      <w:tr w:rsidR="00CE240D" w14:paraId="288DC760" w14:textId="77777777" w:rsidTr="00CE240D">
        <w:tc>
          <w:tcPr>
            <w:tcW w:w="8075" w:type="dxa"/>
          </w:tcPr>
          <w:p w14:paraId="0CED6703" w14:textId="77777777" w:rsidR="00CE240D" w:rsidRPr="00761395" w:rsidRDefault="00CE7C6F" w:rsidP="00761395">
            <w:pPr>
              <w:pStyle w:val="ListParagraph"/>
              <w:numPr>
                <w:ilvl w:val="0"/>
                <w:numId w:val="8"/>
              </w:numPr>
              <w:rPr>
                <w:rFonts w:ascii="Arial" w:hAnsi="Arial" w:cs="Arial"/>
                <w:sz w:val="24"/>
                <w:szCs w:val="24"/>
              </w:rPr>
            </w:pPr>
            <w:r w:rsidRPr="00761395">
              <w:rPr>
                <w:rFonts w:ascii="Arial" w:hAnsi="Arial" w:cs="Arial"/>
                <w:sz w:val="24"/>
                <w:szCs w:val="24"/>
              </w:rPr>
              <w:t>Action Plan</w:t>
            </w:r>
          </w:p>
        </w:tc>
        <w:tc>
          <w:tcPr>
            <w:tcW w:w="941" w:type="dxa"/>
          </w:tcPr>
          <w:p w14:paraId="0A959BFC" w14:textId="1F7F30B1" w:rsidR="00CE240D" w:rsidRDefault="00D737D1">
            <w:pPr>
              <w:rPr>
                <w:rFonts w:ascii="Arial" w:hAnsi="Arial" w:cs="Arial"/>
                <w:sz w:val="24"/>
                <w:szCs w:val="24"/>
              </w:rPr>
            </w:pPr>
            <w:r>
              <w:rPr>
                <w:rFonts w:ascii="Arial" w:hAnsi="Arial" w:cs="Arial"/>
                <w:sz w:val="24"/>
                <w:szCs w:val="24"/>
              </w:rPr>
              <w:t>5</w:t>
            </w:r>
          </w:p>
        </w:tc>
      </w:tr>
    </w:tbl>
    <w:p w14:paraId="62266386" w14:textId="77777777" w:rsidR="00CE240D" w:rsidRDefault="00CE240D">
      <w:pPr>
        <w:rPr>
          <w:rFonts w:ascii="Arial" w:hAnsi="Arial" w:cs="Arial"/>
          <w:sz w:val="24"/>
          <w:szCs w:val="24"/>
        </w:rPr>
      </w:pPr>
    </w:p>
    <w:p w14:paraId="75C4E79D" w14:textId="01529B26" w:rsidR="00CE240D" w:rsidRPr="0090092F" w:rsidRDefault="00CE240D">
      <w:pPr>
        <w:rPr>
          <w:rFonts w:ascii="Arial" w:hAnsi="Arial" w:cs="Arial"/>
          <w:b/>
          <w:sz w:val="24"/>
          <w:szCs w:val="24"/>
        </w:rPr>
      </w:pPr>
    </w:p>
    <w:p w14:paraId="1DF66D5F" w14:textId="5F4CC734" w:rsidR="00CE240D" w:rsidRDefault="00CE240D">
      <w:pPr>
        <w:rPr>
          <w:rFonts w:ascii="Arial" w:hAnsi="Arial" w:cs="Arial"/>
          <w:sz w:val="24"/>
          <w:szCs w:val="24"/>
        </w:rPr>
      </w:pPr>
    </w:p>
    <w:p w14:paraId="11CE8864" w14:textId="77777777" w:rsidR="00CE240D" w:rsidRDefault="00CE240D">
      <w:pPr>
        <w:rPr>
          <w:rFonts w:ascii="Arial" w:hAnsi="Arial" w:cs="Arial"/>
          <w:sz w:val="24"/>
          <w:szCs w:val="24"/>
        </w:rPr>
      </w:pPr>
    </w:p>
    <w:p w14:paraId="3B53249E" w14:textId="77777777" w:rsidR="00CE240D" w:rsidRDefault="00CE240D">
      <w:pPr>
        <w:rPr>
          <w:rFonts w:ascii="Arial" w:hAnsi="Arial" w:cs="Arial"/>
          <w:sz w:val="24"/>
          <w:szCs w:val="24"/>
        </w:rPr>
      </w:pPr>
    </w:p>
    <w:p w14:paraId="7FB09564" w14:textId="77777777" w:rsidR="00CE240D" w:rsidRDefault="00CE240D">
      <w:pPr>
        <w:rPr>
          <w:rFonts w:ascii="Arial" w:hAnsi="Arial" w:cs="Arial"/>
          <w:sz w:val="24"/>
          <w:szCs w:val="24"/>
        </w:rPr>
      </w:pPr>
    </w:p>
    <w:p w14:paraId="34600EEC" w14:textId="77777777" w:rsidR="00CE240D" w:rsidRDefault="00CE240D">
      <w:pPr>
        <w:rPr>
          <w:rFonts w:ascii="Arial" w:hAnsi="Arial" w:cs="Arial"/>
          <w:sz w:val="24"/>
          <w:szCs w:val="24"/>
        </w:rPr>
      </w:pPr>
    </w:p>
    <w:p w14:paraId="6429354B" w14:textId="77777777" w:rsidR="00CE240D" w:rsidRDefault="00CE240D">
      <w:pPr>
        <w:rPr>
          <w:rFonts w:ascii="Arial" w:hAnsi="Arial" w:cs="Arial"/>
          <w:sz w:val="24"/>
          <w:szCs w:val="24"/>
        </w:rPr>
      </w:pPr>
    </w:p>
    <w:p w14:paraId="1BEE7BFA" w14:textId="77777777" w:rsidR="00CE240D" w:rsidRDefault="00CE240D">
      <w:pPr>
        <w:rPr>
          <w:rFonts w:ascii="Arial" w:hAnsi="Arial" w:cs="Arial"/>
          <w:sz w:val="24"/>
          <w:szCs w:val="24"/>
        </w:rPr>
      </w:pPr>
    </w:p>
    <w:p w14:paraId="2716F7B8" w14:textId="77777777" w:rsidR="00CE240D" w:rsidRDefault="00CE240D">
      <w:pPr>
        <w:rPr>
          <w:rFonts w:ascii="Arial" w:hAnsi="Arial" w:cs="Arial"/>
          <w:sz w:val="24"/>
          <w:szCs w:val="24"/>
        </w:rPr>
      </w:pPr>
    </w:p>
    <w:p w14:paraId="372A15C7" w14:textId="77777777" w:rsidR="00CE240D" w:rsidRDefault="00CE240D">
      <w:pPr>
        <w:rPr>
          <w:rFonts w:ascii="Arial" w:hAnsi="Arial" w:cs="Arial"/>
          <w:sz w:val="24"/>
          <w:szCs w:val="24"/>
        </w:rPr>
      </w:pPr>
    </w:p>
    <w:p w14:paraId="64923527" w14:textId="77777777" w:rsidR="00CE240D" w:rsidRDefault="00CE240D">
      <w:pPr>
        <w:rPr>
          <w:rFonts w:ascii="Arial" w:hAnsi="Arial" w:cs="Arial"/>
          <w:sz w:val="24"/>
          <w:szCs w:val="24"/>
        </w:rPr>
      </w:pPr>
    </w:p>
    <w:p w14:paraId="580E0C68" w14:textId="77777777" w:rsidR="00CE240D" w:rsidRDefault="00CE240D">
      <w:pPr>
        <w:rPr>
          <w:rFonts w:ascii="Arial" w:hAnsi="Arial" w:cs="Arial"/>
          <w:sz w:val="24"/>
          <w:szCs w:val="24"/>
        </w:rPr>
      </w:pPr>
    </w:p>
    <w:p w14:paraId="2DFED98F" w14:textId="77777777" w:rsidR="00CE240D" w:rsidRDefault="00CE240D">
      <w:pPr>
        <w:rPr>
          <w:rFonts w:ascii="Arial" w:hAnsi="Arial" w:cs="Arial"/>
          <w:sz w:val="24"/>
          <w:szCs w:val="24"/>
        </w:rPr>
      </w:pPr>
    </w:p>
    <w:p w14:paraId="24ED0C62" w14:textId="77777777" w:rsidR="00CE240D" w:rsidRDefault="00CE240D">
      <w:pPr>
        <w:rPr>
          <w:rFonts w:ascii="Arial" w:hAnsi="Arial" w:cs="Arial"/>
          <w:sz w:val="24"/>
          <w:szCs w:val="24"/>
        </w:rPr>
      </w:pPr>
    </w:p>
    <w:p w14:paraId="3500BF61" w14:textId="77777777" w:rsidR="00CE240D" w:rsidRDefault="00CE240D">
      <w:pPr>
        <w:rPr>
          <w:rFonts w:ascii="Arial" w:hAnsi="Arial" w:cs="Arial"/>
          <w:sz w:val="24"/>
          <w:szCs w:val="24"/>
        </w:rPr>
      </w:pPr>
    </w:p>
    <w:p w14:paraId="78BAB36B" w14:textId="77777777" w:rsidR="00CE240D" w:rsidRDefault="00CE240D">
      <w:pPr>
        <w:rPr>
          <w:rFonts w:ascii="Arial" w:hAnsi="Arial" w:cs="Arial"/>
          <w:sz w:val="24"/>
          <w:szCs w:val="24"/>
        </w:rPr>
      </w:pPr>
    </w:p>
    <w:p w14:paraId="2D81FF24" w14:textId="77777777" w:rsidR="00CE240D" w:rsidRDefault="00CE240D">
      <w:pPr>
        <w:rPr>
          <w:rFonts w:ascii="Arial" w:hAnsi="Arial" w:cs="Arial"/>
          <w:sz w:val="24"/>
          <w:szCs w:val="24"/>
        </w:rPr>
      </w:pPr>
    </w:p>
    <w:p w14:paraId="6F25D7E0" w14:textId="77777777" w:rsidR="00CE240D" w:rsidRDefault="00CE240D">
      <w:pPr>
        <w:rPr>
          <w:rFonts w:ascii="Arial" w:hAnsi="Arial" w:cs="Arial"/>
          <w:sz w:val="24"/>
          <w:szCs w:val="24"/>
        </w:rPr>
      </w:pPr>
    </w:p>
    <w:p w14:paraId="19D79760" w14:textId="77777777" w:rsidR="00CE240D" w:rsidRDefault="00CE240D">
      <w:pPr>
        <w:rPr>
          <w:rFonts w:ascii="Arial" w:hAnsi="Arial" w:cs="Arial"/>
          <w:sz w:val="24"/>
          <w:szCs w:val="24"/>
        </w:rPr>
      </w:pPr>
    </w:p>
    <w:p w14:paraId="7ED70008" w14:textId="77777777" w:rsidR="00CE240D" w:rsidRDefault="00CE240D">
      <w:pPr>
        <w:rPr>
          <w:rFonts w:ascii="Arial" w:hAnsi="Arial" w:cs="Arial"/>
          <w:sz w:val="24"/>
          <w:szCs w:val="24"/>
        </w:rPr>
      </w:pPr>
    </w:p>
    <w:p w14:paraId="19294206" w14:textId="77777777" w:rsidR="00CE240D" w:rsidRDefault="00CE240D">
      <w:pPr>
        <w:rPr>
          <w:rFonts w:ascii="Arial" w:hAnsi="Arial" w:cs="Arial"/>
          <w:sz w:val="24"/>
          <w:szCs w:val="24"/>
        </w:rPr>
      </w:pPr>
    </w:p>
    <w:p w14:paraId="5ED69142" w14:textId="77777777" w:rsidR="00CE240D" w:rsidRDefault="00CE240D">
      <w:pPr>
        <w:rPr>
          <w:rFonts w:ascii="Arial" w:hAnsi="Arial" w:cs="Arial"/>
          <w:sz w:val="24"/>
          <w:szCs w:val="24"/>
        </w:rPr>
      </w:pPr>
    </w:p>
    <w:p w14:paraId="688F69D7" w14:textId="77777777" w:rsidR="00CE240D" w:rsidRDefault="00CE240D">
      <w:pPr>
        <w:rPr>
          <w:rFonts w:ascii="Arial" w:hAnsi="Arial" w:cs="Arial"/>
          <w:sz w:val="24"/>
          <w:szCs w:val="24"/>
        </w:rPr>
      </w:pPr>
    </w:p>
    <w:p w14:paraId="60DC4747" w14:textId="77777777" w:rsidR="00CE240D" w:rsidRDefault="00CE240D">
      <w:pPr>
        <w:rPr>
          <w:rFonts w:ascii="Arial" w:hAnsi="Arial" w:cs="Arial"/>
          <w:sz w:val="24"/>
          <w:szCs w:val="24"/>
        </w:rPr>
      </w:pPr>
    </w:p>
    <w:p w14:paraId="7DA75764" w14:textId="77777777" w:rsidR="00CE240D" w:rsidRDefault="00CE240D">
      <w:pPr>
        <w:rPr>
          <w:rFonts w:ascii="Arial" w:hAnsi="Arial" w:cs="Arial"/>
          <w:sz w:val="24"/>
          <w:szCs w:val="24"/>
        </w:rPr>
      </w:pPr>
    </w:p>
    <w:p w14:paraId="17D0870D" w14:textId="77777777" w:rsidR="00CE240D" w:rsidRPr="008769BF" w:rsidRDefault="00CE240D" w:rsidP="008769BF">
      <w:pPr>
        <w:pStyle w:val="ListParagraph"/>
        <w:numPr>
          <w:ilvl w:val="0"/>
          <w:numId w:val="4"/>
        </w:numPr>
        <w:ind w:left="0" w:hanging="426"/>
        <w:rPr>
          <w:rFonts w:ascii="Arial" w:hAnsi="Arial" w:cs="Arial"/>
          <w:sz w:val="28"/>
          <w:szCs w:val="28"/>
        </w:rPr>
      </w:pPr>
      <w:r w:rsidRPr="008769BF">
        <w:rPr>
          <w:rFonts w:ascii="Arial" w:hAnsi="Arial" w:cs="Arial"/>
          <w:b/>
          <w:bCs/>
          <w:sz w:val="28"/>
          <w:szCs w:val="28"/>
        </w:rPr>
        <w:t xml:space="preserve">The Purpose of this Plan </w:t>
      </w:r>
    </w:p>
    <w:p w14:paraId="30868AD6" w14:textId="006ABED3" w:rsidR="0028078F" w:rsidRPr="00093915" w:rsidRDefault="00093915" w:rsidP="0028078F">
      <w:pPr>
        <w:rPr>
          <w:rFonts w:ascii="Arial" w:eastAsia="Times New Roman" w:hAnsi="Arial" w:cs="Arial"/>
          <w:color w:val="000000" w:themeColor="text1"/>
          <w:sz w:val="24"/>
          <w:szCs w:val="24"/>
          <w:lang w:eastAsia="en-GB"/>
        </w:rPr>
      </w:pPr>
      <w:r w:rsidRPr="00093915">
        <w:rPr>
          <w:rFonts w:ascii="Arial" w:eastAsia="Times New Roman" w:hAnsi="Arial" w:cs="Arial"/>
          <w:color w:val="000000" w:themeColor="text1"/>
          <w:sz w:val="24"/>
          <w:szCs w:val="24"/>
          <w:lang w:eastAsia="en-GB"/>
        </w:rPr>
        <w:t>W</w:t>
      </w:r>
      <w:r w:rsidR="0028078F" w:rsidRPr="00093915">
        <w:rPr>
          <w:rFonts w:ascii="Arial" w:eastAsia="Times New Roman" w:hAnsi="Arial" w:cs="Arial"/>
          <w:color w:val="000000" w:themeColor="text1"/>
          <w:sz w:val="24"/>
          <w:szCs w:val="24"/>
          <w:lang w:eastAsia="en-GB"/>
        </w:rPr>
        <w:t xml:space="preserve">e want all children </w:t>
      </w:r>
      <w:r w:rsidR="008E573D" w:rsidRPr="008E573D">
        <w:rPr>
          <w:rFonts w:ascii="Arial" w:eastAsia="Times New Roman" w:hAnsi="Arial" w:cs="Arial"/>
          <w:color w:val="000000" w:themeColor="text1"/>
          <w:sz w:val="24"/>
          <w:szCs w:val="24"/>
          <w:lang w:eastAsia="en-GB"/>
        </w:rPr>
        <w:t>to feel safe and secure</w:t>
      </w:r>
      <w:r w:rsidR="0028078F" w:rsidRPr="00093915">
        <w:rPr>
          <w:rFonts w:ascii="Arial" w:eastAsia="Times New Roman" w:hAnsi="Arial" w:cs="Arial"/>
          <w:color w:val="000000" w:themeColor="text1"/>
          <w:sz w:val="24"/>
          <w:szCs w:val="24"/>
          <w:lang w:eastAsia="en-GB"/>
        </w:rPr>
        <w:t xml:space="preserve">, enjoy learning </w:t>
      </w:r>
      <w:r w:rsidR="008E573D" w:rsidRPr="008E573D">
        <w:rPr>
          <w:rFonts w:ascii="Arial" w:eastAsia="Times New Roman" w:hAnsi="Arial" w:cs="Arial"/>
          <w:color w:val="000000" w:themeColor="text1"/>
          <w:sz w:val="24"/>
          <w:szCs w:val="24"/>
          <w:lang w:eastAsia="en-GB"/>
        </w:rPr>
        <w:t>and access a wide range of opportunities and experiences that will shape the rest of their lives. </w:t>
      </w:r>
      <w:r w:rsidR="0028078F" w:rsidRPr="00093915">
        <w:rPr>
          <w:rFonts w:ascii="Arial" w:eastAsia="Times New Roman" w:hAnsi="Arial" w:cs="Arial"/>
          <w:color w:val="000000" w:themeColor="text1"/>
          <w:sz w:val="24"/>
          <w:szCs w:val="24"/>
          <w:lang w:eastAsia="en-GB"/>
        </w:rPr>
        <w:t xml:space="preserve">We set high standards for all, encourage independence and celebrate achievement of all kinds. </w:t>
      </w:r>
      <w:r w:rsidRPr="00093915">
        <w:rPr>
          <w:rFonts w:ascii="Arial" w:eastAsia="Times New Roman" w:hAnsi="Arial" w:cs="Arial"/>
          <w:color w:val="000000" w:themeColor="text1"/>
          <w:sz w:val="24"/>
          <w:szCs w:val="24"/>
          <w:lang w:eastAsia="en-GB"/>
        </w:rPr>
        <w:t xml:space="preserve">Through a broad and balanced curriculum, adapted and adjusted to need, we provide challenge and guidance to </w:t>
      </w:r>
      <w:r w:rsidR="0028078F" w:rsidRPr="00093915">
        <w:rPr>
          <w:rFonts w:ascii="Arial" w:eastAsia="Times New Roman" w:hAnsi="Arial" w:cs="Arial"/>
          <w:color w:val="000000" w:themeColor="text1"/>
          <w:sz w:val="24"/>
          <w:szCs w:val="24"/>
          <w:lang w:eastAsia="en-GB"/>
        </w:rPr>
        <w:t xml:space="preserve">support all children who attend Mile Cross Primary School </w:t>
      </w:r>
      <w:r w:rsidRPr="00093915">
        <w:rPr>
          <w:rFonts w:ascii="Arial" w:eastAsia="Times New Roman" w:hAnsi="Arial" w:cs="Arial"/>
          <w:color w:val="000000" w:themeColor="text1"/>
          <w:sz w:val="24"/>
          <w:szCs w:val="24"/>
          <w:lang w:eastAsia="en-GB"/>
        </w:rPr>
        <w:t xml:space="preserve">to </w:t>
      </w:r>
      <w:r w:rsidR="0028078F" w:rsidRPr="00093915">
        <w:rPr>
          <w:rFonts w:ascii="Arial" w:eastAsia="Times New Roman" w:hAnsi="Arial" w:cs="Arial"/>
          <w:color w:val="000000" w:themeColor="text1"/>
          <w:sz w:val="24"/>
          <w:szCs w:val="24"/>
          <w:lang w:eastAsia="en-GB"/>
        </w:rPr>
        <w:t>grow into confident, capable young people, well prepared for life in the 21st century.</w:t>
      </w:r>
    </w:p>
    <w:p w14:paraId="5B3E0B4C" w14:textId="3489039E" w:rsidR="008E573D" w:rsidRPr="008E573D" w:rsidRDefault="008E573D" w:rsidP="008E573D">
      <w:pPr>
        <w:spacing w:after="0" w:line="240" w:lineRule="auto"/>
        <w:rPr>
          <w:rFonts w:ascii="Times New Roman" w:eastAsia="Times New Roman" w:hAnsi="Times New Roman" w:cs="Times New Roman"/>
          <w:color w:val="000000" w:themeColor="text1"/>
          <w:sz w:val="24"/>
          <w:szCs w:val="24"/>
          <w:lang w:eastAsia="en-GB"/>
        </w:rPr>
      </w:pPr>
    </w:p>
    <w:p w14:paraId="7A72CE94" w14:textId="1578EB39" w:rsidR="00D14463" w:rsidRPr="00093915" w:rsidRDefault="00D14463" w:rsidP="00D14463">
      <w:pPr>
        <w:rPr>
          <w:rFonts w:ascii="Arial" w:hAnsi="Arial" w:cs="Arial"/>
          <w:color w:val="000000" w:themeColor="text1"/>
          <w:sz w:val="24"/>
          <w:szCs w:val="24"/>
        </w:rPr>
      </w:pPr>
      <w:r w:rsidRPr="00093915">
        <w:rPr>
          <w:rFonts w:ascii="Arial" w:hAnsi="Arial" w:cs="Arial"/>
          <w:color w:val="000000" w:themeColor="text1"/>
          <w:sz w:val="24"/>
          <w:szCs w:val="24"/>
        </w:rPr>
        <w:t xml:space="preserve">This plan sets out how </w:t>
      </w:r>
      <w:r w:rsidR="008769BF" w:rsidRPr="00093915">
        <w:rPr>
          <w:rFonts w:ascii="Arial" w:hAnsi="Arial" w:cs="Arial"/>
          <w:color w:val="000000" w:themeColor="text1"/>
          <w:sz w:val="24"/>
          <w:szCs w:val="24"/>
        </w:rPr>
        <w:t>our</w:t>
      </w:r>
      <w:r w:rsidRPr="00093915">
        <w:rPr>
          <w:rFonts w:ascii="Arial" w:hAnsi="Arial" w:cs="Arial"/>
          <w:color w:val="000000" w:themeColor="text1"/>
          <w:sz w:val="24"/>
          <w:szCs w:val="24"/>
        </w:rPr>
        <w:t xml:space="preserve"> school will increase access to education for </w:t>
      </w:r>
      <w:r w:rsidR="00007033">
        <w:rPr>
          <w:rFonts w:ascii="Arial" w:hAnsi="Arial" w:cs="Arial"/>
          <w:color w:val="000000" w:themeColor="text1"/>
          <w:sz w:val="24"/>
          <w:szCs w:val="24"/>
        </w:rPr>
        <w:t>children with disabilities</w:t>
      </w:r>
      <w:r w:rsidRPr="00093915">
        <w:rPr>
          <w:rFonts w:ascii="Arial" w:hAnsi="Arial" w:cs="Arial"/>
          <w:color w:val="000000" w:themeColor="text1"/>
          <w:sz w:val="24"/>
          <w:szCs w:val="24"/>
        </w:rPr>
        <w:t xml:space="preserve"> in three </w:t>
      </w:r>
      <w:r w:rsidR="00CC32C0" w:rsidRPr="00093915">
        <w:rPr>
          <w:rFonts w:ascii="Arial" w:hAnsi="Arial" w:cs="Arial"/>
          <w:color w:val="000000" w:themeColor="text1"/>
          <w:sz w:val="24"/>
          <w:szCs w:val="24"/>
        </w:rPr>
        <w:t xml:space="preserve">key </w:t>
      </w:r>
      <w:r w:rsidRPr="00093915">
        <w:rPr>
          <w:rFonts w:ascii="Arial" w:hAnsi="Arial" w:cs="Arial"/>
          <w:color w:val="000000" w:themeColor="text1"/>
          <w:sz w:val="24"/>
          <w:szCs w:val="24"/>
        </w:rPr>
        <w:t xml:space="preserve">areas: </w:t>
      </w:r>
    </w:p>
    <w:p w14:paraId="216BEE8A" w14:textId="3E0F498F" w:rsidR="00D14463" w:rsidRPr="00093915" w:rsidRDefault="00D14463" w:rsidP="00D14463">
      <w:pPr>
        <w:numPr>
          <w:ilvl w:val="0"/>
          <w:numId w:val="2"/>
        </w:numPr>
        <w:spacing w:after="0" w:line="240" w:lineRule="auto"/>
        <w:rPr>
          <w:rFonts w:ascii="Arial" w:hAnsi="Arial" w:cs="Arial"/>
          <w:color w:val="000000" w:themeColor="text1"/>
          <w:sz w:val="24"/>
          <w:szCs w:val="24"/>
        </w:rPr>
      </w:pPr>
      <w:r w:rsidRPr="00093915">
        <w:rPr>
          <w:rFonts w:ascii="Arial" w:hAnsi="Arial" w:cs="Arial"/>
          <w:color w:val="000000" w:themeColor="text1"/>
          <w:sz w:val="24"/>
          <w:szCs w:val="24"/>
        </w:rPr>
        <w:t xml:space="preserve">increasing the extent to which </w:t>
      </w:r>
      <w:r w:rsidR="00007033">
        <w:rPr>
          <w:rFonts w:ascii="Arial" w:hAnsi="Arial" w:cs="Arial"/>
          <w:color w:val="000000" w:themeColor="text1"/>
          <w:sz w:val="24"/>
          <w:szCs w:val="24"/>
        </w:rPr>
        <w:t>children with disabilities</w:t>
      </w:r>
      <w:r w:rsidRPr="00093915">
        <w:rPr>
          <w:rFonts w:ascii="Arial" w:hAnsi="Arial" w:cs="Arial"/>
          <w:color w:val="000000" w:themeColor="text1"/>
          <w:sz w:val="24"/>
          <w:szCs w:val="24"/>
        </w:rPr>
        <w:t xml:space="preserve"> can participate in the school curriculum; </w:t>
      </w:r>
    </w:p>
    <w:p w14:paraId="44AAF7D4" w14:textId="0D0C1C68" w:rsidR="00D14463" w:rsidRPr="00D14463" w:rsidRDefault="00D14463" w:rsidP="00D14463">
      <w:pPr>
        <w:numPr>
          <w:ilvl w:val="0"/>
          <w:numId w:val="2"/>
        </w:numPr>
        <w:spacing w:after="0" w:line="240" w:lineRule="auto"/>
        <w:rPr>
          <w:rFonts w:ascii="Arial" w:hAnsi="Arial" w:cs="Arial"/>
          <w:color w:val="000000"/>
          <w:sz w:val="24"/>
          <w:szCs w:val="24"/>
        </w:rPr>
      </w:pPr>
      <w:r w:rsidRPr="00093915">
        <w:rPr>
          <w:rFonts w:ascii="Arial" w:hAnsi="Arial" w:cs="Arial"/>
          <w:color w:val="000000" w:themeColor="text1"/>
          <w:sz w:val="24"/>
          <w:szCs w:val="24"/>
        </w:rPr>
        <w:t xml:space="preserve">improving the environment of the school to increase the extent </w:t>
      </w:r>
      <w:r w:rsidRPr="00D14463">
        <w:rPr>
          <w:rFonts w:ascii="Arial" w:hAnsi="Arial" w:cs="Arial"/>
          <w:color w:val="000000"/>
          <w:sz w:val="24"/>
          <w:szCs w:val="24"/>
        </w:rPr>
        <w:t xml:space="preserve">to which </w:t>
      </w:r>
      <w:r w:rsidR="00007033">
        <w:rPr>
          <w:rFonts w:ascii="Arial" w:hAnsi="Arial" w:cs="Arial"/>
          <w:color w:val="000000"/>
          <w:sz w:val="24"/>
          <w:szCs w:val="24"/>
        </w:rPr>
        <w:t>children with disabilities</w:t>
      </w:r>
      <w:r w:rsidRPr="00D14463">
        <w:rPr>
          <w:rFonts w:ascii="Arial" w:hAnsi="Arial" w:cs="Arial"/>
          <w:color w:val="000000"/>
          <w:sz w:val="24"/>
          <w:szCs w:val="24"/>
        </w:rPr>
        <w:t xml:space="preserve"> can take advantage of education and associated services;  </w:t>
      </w:r>
    </w:p>
    <w:p w14:paraId="6DF255BB" w14:textId="737D9F6F" w:rsidR="00D14463" w:rsidRDefault="008769BF" w:rsidP="00D14463">
      <w:pPr>
        <w:numPr>
          <w:ilvl w:val="0"/>
          <w:numId w:val="2"/>
        </w:numPr>
        <w:spacing w:after="0" w:line="240" w:lineRule="auto"/>
        <w:rPr>
          <w:rFonts w:ascii="Arial" w:hAnsi="Arial" w:cs="Arial"/>
          <w:color w:val="000000"/>
          <w:sz w:val="24"/>
          <w:szCs w:val="24"/>
        </w:rPr>
      </w:pPr>
      <w:r>
        <w:rPr>
          <w:rFonts w:ascii="Arial" w:hAnsi="Arial" w:cs="Arial"/>
          <w:color w:val="000000"/>
          <w:sz w:val="24"/>
          <w:szCs w:val="24"/>
        </w:rPr>
        <w:t>focusing on how we</w:t>
      </w:r>
      <w:r w:rsidR="00D14463" w:rsidRPr="00D14463">
        <w:rPr>
          <w:rFonts w:ascii="Arial" w:hAnsi="Arial" w:cs="Arial"/>
          <w:color w:val="000000"/>
          <w:sz w:val="24"/>
          <w:szCs w:val="24"/>
        </w:rPr>
        <w:t xml:space="preserve"> deliver</w:t>
      </w:r>
      <w:r>
        <w:rPr>
          <w:rFonts w:ascii="Arial" w:hAnsi="Arial" w:cs="Arial"/>
          <w:color w:val="000000"/>
          <w:sz w:val="24"/>
          <w:szCs w:val="24"/>
        </w:rPr>
        <w:t xml:space="preserve"> </w:t>
      </w:r>
      <w:r w:rsidR="00D14463" w:rsidRPr="00D14463">
        <w:rPr>
          <w:rFonts w:ascii="Arial" w:hAnsi="Arial" w:cs="Arial"/>
          <w:color w:val="000000"/>
          <w:sz w:val="24"/>
          <w:szCs w:val="24"/>
        </w:rPr>
        <w:t xml:space="preserve">information, which is </w:t>
      </w:r>
      <w:r>
        <w:rPr>
          <w:rFonts w:ascii="Arial" w:hAnsi="Arial" w:cs="Arial"/>
          <w:color w:val="000000"/>
          <w:sz w:val="24"/>
          <w:szCs w:val="24"/>
        </w:rPr>
        <w:t xml:space="preserve">often only </w:t>
      </w:r>
      <w:r w:rsidR="00D14463" w:rsidRPr="00D14463">
        <w:rPr>
          <w:rFonts w:ascii="Arial" w:hAnsi="Arial" w:cs="Arial"/>
          <w:color w:val="000000"/>
          <w:sz w:val="24"/>
          <w:szCs w:val="24"/>
        </w:rPr>
        <w:t xml:space="preserve">provided in writing </w:t>
      </w:r>
      <w:r>
        <w:rPr>
          <w:rFonts w:ascii="Arial" w:hAnsi="Arial" w:cs="Arial"/>
          <w:color w:val="000000"/>
          <w:sz w:val="24"/>
          <w:szCs w:val="24"/>
        </w:rPr>
        <w:t>to improve accessibility for all</w:t>
      </w:r>
      <w:r w:rsidR="00CC76F3">
        <w:rPr>
          <w:rFonts w:ascii="Arial" w:hAnsi="Arial" w:cs="Arial"/>
          <w:color w:val="000000"/>
          <w:sz w:val="24"/>
          <w:szCs w:val="24"/>
        </w:rPr>
        <w:t xml:space="preserve"> including parents</w:t>
      </w:r>
      <w:r w:rsidR="00007033">
        <w:rPr>
          <w:rFonts w:ascii="Arial" w:hAnsi="Arial" w:cs="Arial"/>
          <w:color w:val="000000"/>
          <w:sz w:val="24"/>
          <w:szCs w:val="24"/>
        </w:rPr>
        <w:t xml:space="preserve"> with disabilities</w:t>
      </w:r>
      <w:r w:rsidR="00CC76F3">
        <w:rPr>
          <w:rFonts w:ascii="Arial" w:hAnsi="Arial" w:cs="Arial"/>
          <w:color w:val="000000"/>
          <w:sz w:val="24"/>
          <w:szCs w:val="24"/>
        </w:rPr>
        <w:t>.</w:t>
      </w:r>
    </w:p>
    <w:p w14:paraId="04CFDF59" w14:textId="77777777" w:rsidR="00D14463" w:rsidRPr="00D14463" w:rsidRDefault="00D14463" w:rsidP="00D14463">
      <w:pPr>
        <w:spacing w:after="0" w:line="240" w:lineRule="auto"/>
        <w:ind w:left="720"/>
        <w:rPr>
          <w:rFonts w:ascii="Arial" w:hAnsi="Arial" w:cs="Arial"/>
          <w:color w:val="000000"/>
          <w:sz w:val="24"/>
          <w:szCs w:val="24"/>
        </w:rPr>
      </w:pPr>
    </w:p>
    <w:p w14:paraId="35B808EA" w14:textId="77777777" w:rsidR="00D14463" w:rsidRDefault="008769BF" w:rsidP="00D14463">
      <w:pPr>
        <w:pStyle w:val="Default"/>
      </w:pPr>
      <w:r>
        <w:t>Our</w:t>
      </w:r>
      <w:r w:rsidR="00D14463" w:rsidRPr="00D14463">
        <w:t xml:space="preserve"> school accessibility plan </w:t>
      </w:r>
      <w:r w:rsidR="00E63988">
        <w:t>will be reviewed every three years</w:t>
      </w:r>
      <w:r w:rsidR="00D14463" w:rsidRPr="00D14463">
        <w:t xml:space="preserve"> and reported on annually. </w:t>
      </w:r>
    </w:p>
    <w:p w14:paraId="703AB998" w14:textId="77777777" w:rsidR="00CC32C0" w:rsidRDefault="00CC32C0" w:rsidP="00D14463">
      <w:pPr>
        <w:pStyle w:val="Default"/>
      </w:pPr>
    </w:p>
    <w:p w14:paraId="17EEEC17" w14:textId="77777777" w:rsidR="00CC32C0" w:rsidRPr="00CC32C0" w:rsidRDefault="00CC32C0" w:rsidP="00CC32C0">
      <w:pPr>
        <w:pStyle w:val="ListParagraph"/>
        <w:numPr>
          <w:ilvl w:val="0"/>
          <w:numId w:val="4"/>
        </w:numPr>
        <w:ind w:left="0" w:hanging="426"/>
        <w:rPr>
          <w:rFonts w:ascii="Arial" w:hAnsi="Arial" w:cs="Arial"/>
          <w:b/>
          <w:bCs/>
          <w:sz w:val="28"/>
          <w:szCs w:val="28"/>
        </w:rPr>
      </w:pPr>
      <w:r w:rsidRPr="00CC32C0">
        <w:rPr>
          <w:rFonts w:ascii="Arial" w:hAnsi="Arial" w:cs="Arial"/>
          <w:b/>
          <w:bCs/>
          <w:sz w:val="28"/>
          <w:szCs w:val="28"/>
        </w:rPr>
        <w:t>What does accessibility and inclusion mean for our school?</w:t>
      </w:r>
    </w:p>
    <w:p w14:paraId="43E3E92D" w14:textId="77777777" w:rsidR="00CC32C0" w:rsidRDefault="00CC32C0" w:rsidP="00CC32C0">
      <w:pPr>
        <w:pStyle w:val="ListParagraph"/>
        <w:autoSpaceDE w:val="0"/>
        <w:autoSpaceDN w:val="0"/>
        <w:adjustRightInd w:val="0"/>
        <w:spacing w:after="0" w:line="240" w:lineRule="auto"/>
        <w:ind w:left="0"/>
        <w:rPr>
          <w:rFonts w:ascii="Arial" w:hAnsi="Arial" w:cs="Arial"/>
          <w:color w:val="000000"/>
        </w:rPr>
      </w:pPr>
    </w:p>
    <w:p w14:paraId="19752D61" w14:textId="77777777" w:rsidR="00CC32C0" w:rsidRDefault="00CC32C0" w:rsidP="00CC32C0">
      <w:pPr>
        <w:pStyle w:val="Default"/>
      </w:pPr>
      <w:r>
        <w:t xml:space="preserve">We are committed to providing a school that can be accessed, understood and used to the greatest extent possible by all people regardless of their ability or disability. </w:t>
      </w:r>
    </w:p>
    <w:p w14:paraId="3F5AA766" w14:textId="77777777" w:rsidR="00CC32C0" w:rsidRDefault="00CC32C0" w:rsidP="00CC32C0">
      <w:pPr>
        <w:pStyle w:val="Default"/>
      </w:pPr>
    </w:p>
    <w:p w14:paraId="13D4C0A2" w14:textId="77777777" w:rsidR="00CC32C0" w:rsidRDefault="00CC32C0" w:rsidP="00CC32C0">
      <w:pPr>
        <w:pStyle w:val="Default"/>
      </w:pPr>
      <w:r>
        <w:t>When reviewing or redesigning our school environment (such as our buildings, technology, information, communication or culture) we will be guided by the following:</w:t>
      </w:r>
    </w:p>
    <w:p w14:paraId="63EED2C1" w14:textId="77777777" w:rsidR="00CC32C0" w:rsidRDefault="00CC32C0" w:rsidP="00CC32C0">
      <w:pPr>
        <w:pStyle w:val="ListParagraph"/>
        <w:autoSpaceDE w:val="0"/>
        <w:autoSpaceDN w:val="0"/>
        <w:adjustRightInd w:val="0"/>
        <w:ind w:left="0"/>
        <w:rPr>
          <w:rFonts w:ascii="Arial" w:hAnsi="Arial" w:cs="Arial"/>
          <w:color w:val="000000"/>
        </w:rPr>
      </w:pPr>
    </w:p>
    <w:p w14:paraId="5C181007" w14:textId="70F3D55E" w:rsidR="00CC32C0" w:rsidRDefault="00CC32C0" w:rsidP="00CC32C0">
      <w:pPr>
        <w:numPr>
          <w:ilvl w:val="0"/>
          <w:numId w:val="7"/>
        </w:numPr>
        <w:spacing w:after="0" w:line="240" w:lineRule="auto"/>
        <w:ind w:left="567" w:hanging="567"/>
        <w:rPr>
          <w:rFonts w:ascii="Arial" w:hAnsi="Arial" w:cs="Arial"/>
          <w:sz w:val="24"/>
          <w:szCs w:val="24"/>
        </w:rPr>
      </w:pPr>
      <w:r w:rsidRPr="00CC32C0">
        <w:rPr>
          <w:rFonts w:ascii="Arial" w:hAnsi="Arial" w:cs="Arial"/>
          <w:sz w:val="24"/>
          <w:szCs w:val="24"/>
        </w:rPr>
        <w:t>Provide the same means of use to enable access for all users: identical whenever possible; equivalent when not</w:t>
      </w:r>
    </w:p>
    <w:p w14:paraId="222BB52F" w14:textId="77777777" w:rsidR="00CC32C0" w:rsidRPr="00CC32C0" w:rsidRDefault="00CC32C0" w:rsidP="00487702">
      <w:pPr>
        <w:spacing w:after="0" w:line="240" w:lineRule="auto"/>
        <w:rPr>
          <w:rFonts w:ascii="Arial" w:hAnsi="Arial" w:cs="Arial"/>
          <w:sz w:val="24"/>
          <w:szCs w:val="24"/>
        </w:rPr>
      </w:pPr>
    </w:p>
    <w:p w14:paraId="01D2A159" w14:textId="77777777" w:rsidR="00CC32C0" w:rsidRDefault="00CC32C0" w:rsidP="00D90E3F">
      <w:pPr>
        <w:numPr>
          <w:ilvl w:val="0"/>
          <w:numId w:val="7"/>
        </w:numPr>
        <w:spacing w:after="0" w:line="240" w:lineRule="auto"/>
        <w:ind w:left="567" w:hanging="567"/>
        <w:rPr>
          <w:rFonts w:ascii="Arial" w:hAnsi="Arial" w:cs="Arial"/>
          <w:sz w:val="24"/>
          <w:szCs w:val="24"/>
        </w:rPr>
      </w:pPr>
      <w:r w:rsidRPr="00CC32C0">
        <w:rPr>
          <w:rFonts w:ascii="Arial" w:hAnsi="Arial" w:cs="Arial"/>
          <w:sz w:val="24"/>
          <w:szCs w:val="24"/>
        </w:rPr>
        <w:t>Avoid segregating or stigmatizing any users</w:t>
      </w:r>
    </w:p>
    <w:p w14:paraId="08847B92" w14:textId="77777777" w:rsidR="00CC32C0" w:rsidRPr="00CC32C0" w:rsidRDefault="00CC32C0" w:rsidP="00CC32C0">
      <w:pPr>
        <w:spacing w:after="0" w:line="240" w:lineRule="auto"/>
        <w:rPr>
          <w:rFonts w:ascii="Arial" w:hAnsi="Arial" w:cs="Arial"/>
          <w:sz w:val="24"/>
          <w:szCs w:val="24"/>
        </w:rPr>
      </w:pPr>
    </w:p>
    <w:p w14:paraId="5D855845" w14:textId="77777777" w:rsidR="00CC32C0" w:rsidRDefault="00CC32C0" w:rsidP="00CC32C0">
      <w:pPr>
        <w:numPr>
          <w:ilvl w:val="0"/>
          <w:numId w:val="7"/>
        </w:numPr>
        <w:spacing w:after="0" w:line="240" w:lineRule="auto"/>
        <w:ind w:left="567" w:hanging="567"/>
        <w:rPr>
          <w:rFonts w:ascii="Arial" w:hAnsi="Arial" w:cs="Arial"/>
          <w:sz w:val="24"/>
          <w:szCs w:val="24"/>
        </w:rPr>
      </w:pPr>
      <w:r w:rsidRPr="00CC32C0">
        <w:rPr>
          <w:rFonts w:ascii="Arial" w:hAnsi="Arial" w:cs="Arial"/>
          <w:sz w:val="24"/>
          <w:szCs w:val="24"/>
        </w:rPr>
        <w:t>Provisions for privacy, security and safety shall be equally available to all users</w:t>
      </w:r>
    </w:p>
    <w:p w14:paraId="5F9843CB" w14:textId="77777777" w:rsidR="00CC32C0" w:rsidRPr="00CC32C0" w:rsidRDefault="00CC32C0" w:rsidP="00CC32C0">
      <w:pPr>
        <w:spacing w:after="0" w:line="240" w:lineRule="auto"/>
        <w:rPr>
          <w:rFonts w:ascii="Arial" w:hAnsi="Arial" w:cs="Arial"/>
          <w:sz w:val="24"/>
          <w:szCs w:val="24"/>
        </w:rPr>
      </w:pPr>
    </w:p>
    <w:p w14:paraId="6F6DB383" w14:textId="0BB3619B" w:rsidR="00CC32C0" w:rsidRDefault="00CC32C0" w:rsidP="00CC32C0">
      <w:pPr>
        <w:numPr>
          <w:ilvl w:val="0"/>
          <w:numId w:val="7"/>
        </w:numPr>
        <w:spacing w:after="0" w:line="240" w:lineRule="auto"/>
        <w:ind w:left="567" w:hanging="567"/>
        <w:rPr>
          <w:rFonts w:ascii="Arial" w:hAnsi="Arial" w:cs="Arial"/>
          <w:sz w:val="24"/>
          <w:szCs w:val="24"/>
        </w:rPr>
      </w:pPr>
      <w:r w:rsidRPr="00CC32C0">
        <w:rPr>
          <w:rFonts w:ascii="Arial" w:hAnsi="Arial" w:cs="Arial"/>
          <w:sz w:val="24"/>
          <w:szCs w:val="24"/>
        </w:rPr>
        <w:t>Ensure dignity in use for all users.</w:t>
      </w:r>
    </w:p>
    <w:p w14:paraId="4802C7E7" w14:textId="77777777" w:rsidR="00D737D1" w:rsidRDefault="00D737D1" w:rsidP="00D737D1">
      <w:pPr>
        <w:pStyle w:val="ListParagraph"/>
        <w:rPr>
          <w:rFonts w:ascii="Arial" w:hAnsi="Arial" w:cs="Arial"/>
          <w:sz w:val="24"/>
          <w:szCs w:val="24"/>
        </w:rPr>
      </w:pPr>
    </w:p>
    <w:p w14:paraId="7BB41E7E" w14:textId="2DBBB3C6" w:rsidR="00D737D1" w:rsidRDefault="00D737D1" w:rsidP="00D737D1">
      <w:pPr>
        <w:spacing w:after="0" w:line="240" w:lineRule="auto"/>
        <w:rPr>
          <w:rFonts w:ascii="Arial" w:hAnsi="Arial" w:cs="Arial"/>
          <w:sz w:val="24"/>
          <w:szCs w:val="24"/>
        </w:rPr>
      </w:pPr>
    </w:p>
    <w:p w14:paraId="14EC7804" w14:textId="4EC4F710" w:rsidR="00D737D1" w:rsidRDefault="00D737D1" w:rsidP="00D737D1">
      <w:pPr>
        <w:spacing w:after="0" w:line="240" w:lineRule="auto"/>
        <w:rPr>
          <w:rFonts w:ascii="Arial" w:hAnsi="Arial" w:cs="Arial"/>
          <w:sz w:val="24"/>
          <w:szCs w:val="24"/>
        </w:rPr>
      </w:pPr>
    </w:p>
    <w:p w14:paraId="7546F0D5" w14:textId="3D921B48" w:rsidR="00D737D1" w:rsidRDefault="00D737D1" w:rsidP="00D737D1">
      <w:pPr>
        <w:spacing w:after="0" w:line="240" w:lineRule="auto"/>
        <w:rPr>
          <w:rFonts w:ascii="Arial" w:hAnsi="Arial" w:cs="Arial"/>
          <w:sz w:val="24"/>
          <w:szCs w:val="24"/>
        </w:rPr>
      </w:pPr>
    </w:p>
    <w:p w14:paraId="292D7565" w14:textId="4FFD6E2B" w:rsidR="00D737D1" w:rsidRDefault="00D737D1" w:rsidP="00D737D1">
      <w:pPr>
        <w:spacing w:after="0" w:line="240" w:lineRule="auto"/>
        <w:rPr>
          <w:rFonts w:ascii="Arial" w:hAnsi="Arial" w:cs="Arial"/>
          <w:sz w:val="24"/>
          <w:szCs w:val="24"/>
        </w:rPr>
      </w:pPr>
    </w:p>
    <w:p w14:paraId="48785697" w14:textId="77777777" w:rsidR="00D737D1" w:rsidRDefault="00D737D1" w:rsidP="00D737D1">
      <w:pPr>
        <w:spacing w:after="0" w:line="240" w:lineRule="auto"/>
        <w:rPr>
          <w:rFonts w:ascii="Arial" w:hAnsi="Arial" w:cs="Arial"/>
          <w:sz w:val="24"/>
          <w:szCs w:val="24"/>
        </w:rPr>
      </w:pPr>
    </w:p>
    <w:p w14:paraId="5E8C9097" w14:textId="77777777" w:rsidR="00CC32C0" w:rsidRPr="00CC32C0" w:rsidRDefault="00CC32C0" w:rsidP="00CC32C0">
      <w:pPr>
        <w:spacing w:after="0" w:line="240" w:lineRule="auto"/>
        <w:rPr>
          <w:rFonts w:ascii="Arial" w:hAnsi="Arial" w:cs="Arial"/>
          <w:sz w:val="24"/>
          <w:szCs w:val="24"/>
        </w:rPr>
      </w:pPr>
    </w:p>
    <w:p w14:paraId="5193CF30" w14:textId="77777777" w:rsidR="00CC32C0" w:rsidRDefault="00CC32C0" w:rsidP="00CC32C0">
      <w:pPr>
        <w:pStyle w:val="ListParagraph"/>
        <w:autoSpaceDE w:val="0"/>
        <w:autoSpaceDN w:val="0"/>
        <w:adjustRightInd w:val="0"/>
        <w:ind w:left="0"/>
        <w:rPr>
          <w:rFonts w:ascii="Arial" w:hAnsi="Arial" w:cs="Arial"/>
          <w:b/>
          <w:color w:val="000000"/>
        </w:rPr>
      </w:pPr>
    </w:p>
    <w:p w14:paraId="2E805894" w14:textId="77777777" w:rsidR="00B40959" w:rsidRDefault="00CE240D" w:rsidP="00CE240D">
      <w:pPr>
        <w:pStyle w:val="ListParagraph"/>
        <w:numPr>
          <w:ilvl w:val="0"/>
          <w:numId w:val="4"/>
        </w:numPr>
        <w:ind w:left="0" w:hanging="426"/>
        <w:rPr>
          <w:rFonts w:ascii="Arial" w:hAnsi="Arial" w:cs="Arial"/>
          <w:b/>
          <w:bCs/>
          <w:sz w:val="28"/>
          <w:szCs w:val="28"/>
        </w:rPr>
      </w:pPr>
      <w:r w:rsidRPr="00D14463">
        <w:rPr>
          <w:rFonts w:ascii="Arial" w:hAnsi="Arial" w:cs="Arial"/>
          <w:b/>
          <w:bCs/>
          <w:sz w:val="28"/>
          <w:szCs w:val="28"/>
        </w:rPr>
        <w:t>Definition of disability</w:t>
      </w:r>
    </w:p>
    <w:p w14:paraId="0CD2EE13" w14:textId="77777777" w:rsidR="00CC32C0" w:rsidRPr="00CC32C0" w:rsidRDefault="00CC32C0" w:rsidP="00CC32C0">
      <w:pPr>
        <w:pStyle w:val="ListParagraph"/>
        <w:ind w:left="0"/>
        <w:rPr>
          <w:rFonts w:ascii="Arial" w:hAnsi="Arial" w:cs="Arial"/>
          <w:b/>
          <w:bCs/>
          <w:sz w:val="28"/>
          <w:szCs w:val="28"/>
        </w:rPr>
      </w:pPr>
    </w:p>
    <w:p w14:paraId="13040D3F" w14:textId="77777777" w:rsidR="00CC32C0" w:rsidRPr="00CC32C0" w:rsidRDefault="00CC32C0" w:rsidP="00CC32C0">
      <w:pPr>
        <w:pStyle w:val="ListParagraph"/>
        <w:autoSpaceDE w:val="0"/>
        <w:autoSpaceDN w:val="0"/>
        <w:adjustRightInd w:val="0"/>
        <w:ind w:left="0"/>
        <w:rPr>
          <w:rFonts w:ascii="Arial" w:eastAsia="Calibri" w:hAnsi="Arial" w:cs="Arial"/>
          <w:color w:val="000000"/>
          <w:sz w:val="24"/>
          <w:szCs w:val="24"/>
        </w:rPr>
      </w:pPr>
      <w:r w:rsidRPr="00CC32C0">
        <w:rPr>
          <w:rFonts w:ascii="Arial" w:eastAsia="Calibri" w:hAnsi="Arial" w:cs="Arial"/>
          <w:color w:val="000000"/>
          <w:sz w:val="24"/>
          <w:szCs w:val="24"/>
        </w:rPr>
        <w:t>The definition of disability is set out in the Equality Act 2010, Part 6:</w:t>
      </w:r>
    </w:p>
    <w:p w14:paraId="1D7CE229" w14:textId="5A454A20" w:rsidR="00CC32C0" w:rsidRDefault="00CC32C0" w:rsidP="00CC32C0">
      <w:pPr>
        <w:autoSpaceDE w:val="0"/>
        <w:autoSpaceDN w:val="0"/>
        <w:adjustRightInd w:val="0"/>
        <w:rPr>
          <w:rFonts w:ascii="Arial" w:hAnsi="Arial" w:cs="Arial"/>
          <w:color w:val="000000"/>
          <w:sz w:val="24"/>
          <w:szCs w:val="24"/>
        </w:rPr>
      </w:pPr>
      <w:r w:rsidRPr="00CC32C0">
        <w:rPr>
          <w:rFonts w:ascii="Arial" w:hAnsi="Arial" w:cs="Arial"/>
          <w:color w:val="000000"/>
          <w:sz w:val="24"/>
          <w:szCs w:val="24"/>
        </w:rPr>
        <w:t xml:space="preserve">‘A physical or mental impairment which has a substantial and </w:t>
      </w:r>
      <w:r w:rsidR="009706A5" w:rsidRPr="00CC32C0">
        <w:rPr>
          <w:rFonts w:ascii="Arial" w:hAnsi="Arial" w:cs="Arial"/>
          <w:color w:val="000000"/>
          <w:sz w:val="24"/>
          <w:szCs w:val="24"/>
        </w:rPr>
        <w:t>long-term</w:t>
      </w:r>
      <w:r w:rsidRPr="00CC32C0">
        <w:rPr>
          <w:rFonts w:ascii="Arial" w:hAnsi="Arial" w:cs="Arial"/>
          <w:color w:val="000000"/>
          <w:sz w:val="24"/>
          <w:szCs w:val="24"/>
        </w:rPr>
        <w:t xml:space="preserve"> effect on a person’s ability to carry out normal day to day activities’. </w:t>
      </w:r>
    </w:p>
    <w:p w14:paraId="051C2ABD" w14:textId="07D437D0" w:rsidR="003C6F87" w:rsidRPr="00CC2CD2" w:rsidRDefault="003C6F87" w:rsidP="00CC32C0">
      <w:pPr>
        <w:autoSpaceDE w:val="0"/>
        <w:autoSpaceDN w:val="0"/>
        <w:adjustRightInd w:val="0"/>
        <w:rPr>
          <w:rFonts w:ascii="Arial" w:hAnsi="Arial" w:cs="Arial"/>
          <w:color w:val="000000"/>
          <w:sz w:val="24"/>
          <w:szCs w:val="24"/>
        </w:rPr>
      </w:pPr>
      <w:r w:rsidRPr="00CC2CD2">
        <w:rPr>
          <w:rFonts w:ascii="Arial" w:hAnsi="Arial" w:cs="Arial"/>
          <w:color w:val="000000"/>
          <w:sz w:val="24"/>
          <w:szCs w:val="24"/>
        </w:rPr>
        <w:t xml:space="preserve">Not all disabilities are visible and under this definition might include learning difficulties, including specific learning difficulties </w:t>
      </w:r>
      <w:r w:rsidR="00487702" w:rsidRPr="00CC2CD2">
        <w:rPr>
          <w:rFonts w:ascii="Arial" w:hAnsi="Arial" w:cs="Arial"/>
          <w:color w:val="000000"/>
          <w:sz w:val="24"/>
          <w:szCs w:val="24"/>
        </w:rPr>
        <w:t>like</w:t>
      </w:r>
      <w:r w:rsidRPr="00CC2CD2">
        <w:rPr>
          <w:rFonts w:ascii="Arial" w:hAnsi="Arial" w:cs="Arial"/>
          <w:color w:val="000000"/>
          <w:sz w:val="24"/>
          <w:szCs w:val="24"/>
        </w:rPr>
        <w:t xml:space="preserve"> dyslexia, social communication difficulties such as autistic spectrum disorder</w:t>
      </w:r>
      <w:r w:rsidR="00487702" w:rsidRPr="00CC2CD2">
        <w:rPr>
          <w:rFonts w:ascii="Arial" w:hAnsi="Arial" w:cs="Arial"/>
          <w:color w:val="000000"/>
          <w:sz w:val="24"/>
          <w:szCs w:val="24"/>
        </w:rPr>
        <w:t xml:space="preserve">, complex speech and language difficulties and </w:t>
      </w:r>
      <w:r w:rsidR="00D737D1">
        <w:rPr>
          <w:rFonts w:ascii="Arial" w:hAnsi="Arial" w:cs="Arial"/>
          <w:color w:val="000000"/>
          <w:sz w:val="24"/>
          <w:szCs w:val="24"/>
        </w:rPr>
        <w:t xml:space="preserve">certain </w:t>
      </w:r>
      <w:r w:rsidR="00487702" w:rsidRPr="00CC2CD2">
        <w:rPr>
          <w:rFonts w:ascii="Arial" w:hAnsi="Arial" w:cs="Arial"/>
          <w:color w:val="000000"/>
          <w:sz w:val="24"/>
          <w:szCs w:val="24"/>
        </w:rPr>
        <w:t xml:space="preserve">medical conditions. </w:t>
      </w:r>
    </w:p>
    <w:p w14:paraId="57411F08" w14:textId="5A067D7F" w:rsidR="003C6F87" w:rsidRPr="00CC32C0" w:rsidRDefault="003C6F87" w:rsidP="00CC32C0">
      <w:pPr>
        <w:autoSpaceDE w:val="0"/>
        <w:autoSpaceDN w:val="0"/>
        <w:adjustRightInd w:val="0"/>
        <w:rPr>
          <w:rFonts w:ascii="Arial" w:hAnsi="Arial" w:cs="Arial"/>
          <w:color w:val="000000"/>
          <w:sz w:val="24"/>
          <w:szCs w:val="24"/>
        </w:rPr>
      </w:pPr>
      <w:r w:rsidRPr="00CC2CD2">
        <w:rPr>
          <w:rFonts w:ascii="Arial" w:hAnsi="Arial" w:cs="Arial"/>
          <w:color w:val="000000"/>
          <w:sz w:val="24"/>
          <w:szCs w:val="24"/>
        </w:rPr>
        <w:t xml:space="preserve">Many of our disabled </w:t>
      </w:r>
      <w:r w:rsidR="00007033">
        <w:rPr>
          <w:rFonts w:ascii="Arial" w:hAnsi="Arial" w:cs="Arial"/>
          <w:color w:val="000000"/>
          <w:sz w:val="24"/>
          <w:szCs w:val="24"/>
        </w:rPr>
        <w:t>children with disabilities</w:t>
      </w:r>
      <w:r w:rsidRPr="00CC2CD2">
        <w:rPr>
          <w:rFonts w:ascii="Arial" w:hAnsi="Arial" w:cs="Arial"/>
          <w:color w:val="000000"/>
          <w:sz w:val="24"/>
          <w:szCs w:val="24"/>
        </w:rPr>
        <w:t xml:space="preserve"> </w:t>
      </w:r>
      <w:r w:rsidR="00487702" w:rsidRPr="00CC2CD2">
        <w:rPr>
          <w:rFonts w:ascii="Arial" w:hAnsi="Arial" w:cs="Arial"/>
          <w:color w:val="000000"/>
          <w:sz w:val="24"/>
          <w:szCs w:val="24"/>
        </w:rPr>
        <w:t xml:space="preserve">are </w:t>
      </w:r>
      <w:r w:rsidRPr="00CC2CD2">
        <w:rPr>
          <w:rFonts w:ascii="Arial" w:hAnsi="Arial" w:cs="Arial"/>
          <w:color w:val="000000"/>
          <w:sz w:val="24"/>
          <w:szCs w:val="24"/>
        </w:rPr>
        <w:t xml:space="preserve">also </w:t>
      </w:r>
      <w:r w:rsidR="00487702" w:rsidRPr="00CC2CD2">
        <w:rPr>
          <w:rFonts w:ascii="Arial" w:hAnsi="Arial" w:cs="Arial"/>
          <w:color w:val="000000"/>
          <w:sz w:val="24"/>
          <w:szCs w:val="24"/>
        </w:rPr>
        <w:t xml:space="preserve">recorded as having </w:t>
      </w:r>
      <w:r w:rsidRPr="00CC2CD2">
        <w:rPr>
          <w:rFonts w:ascii="Arial" w:hAnsi="Arial" w:cs="Arial"/>
          <w:color w:val="000000"/>
          <w:sz w:val="24"/>
          <w:szCs w:val="24"/>
        </w:rPr>
        <w:t xml:space="preserve">special educational needs (SEN). Further information about our SEN provision can be found in our </w:t>
      </w:r>
      <w:hyperlink r:id="rId10" w:history="1">
        <w:r w:rsidRPr="00CC2CD2">
          <w:rPr>
            <w:rStyle w:val="Hyperlink"/>
            <w:rFonts w:ascii="Arial" w:hAnsi="Arial" w:cs="Arial"/>
            <w:sz w:val="24"/>
            <w:szCs w:val="24"/>
          </w:rPr>
          <w:t>SEN Information Report.</w:t>
        </w:r>
      </w:hyperlink>
      <w:r>
        <w:rPr>
          <w:rFonts w:ascii="Arial" w:hAnsi="Arial" w:cs="Arial"/>
          <w:color w:val="000000"/>
          <w:sz w:val="24"/>
          <w:szCs w:val="24"/>
        </w:rPr>
        <w:t xml:space="preserve"> </w:t>
      </w:r>
    </w:p>
    <w:p w14:paraId="41D9C41C" w14:textId="77777777" w:rsidR="003C6F87" w:rsidRDefault="003C6F87" w:rsidP="003C6F87"/>
    <w:p w14:paraId="19494365" w14:textId="51F868D0" w:rsidR="00CC32C0" w:rsidRPr="00CC32C0" w:rsidRDefault="00CC32C0" w:rsidP="003C6F87">
      <w:pPr>
        <w:rPr>
          <w:rFonts w:ascii="Arial" w:hAnsi="Arial" w:cs="Arial"/>
          <w:color w:val="000000"/>
          <w:sz w:val="24"/>
          <w:szCs w:val="24"/>
        </w:rPr>
      </w:pPr>
      <w:r w:rsidRPr="00CC32C0">
        <w:rPr>
          <w:rFonts w:ascii="Arial" w:hAnsi="Arial" w:cs="Arial"/>
          <w:b/>
          <w:color w:val="000000"/>
          <w:sz w:val="24"/>
          <w:szCs w:val="24"/>
        </w:rPr>
        <w:t>Reasonable adjustments for disabled people</w:t>
      </w:r>
    </w:p>
    <w:p w14:paraId="2AAB4A3E" w14:textId="77777777" w:rsidR="00CC32C0" w:rsidRPr="00CC32C0" w:rsidRDefault="00CC32C0" w:rsidP="00CC32C0">
      <w:pPr>
        <w:pStyle w:val="ListParagraph"/>
        <w:autoSpaceDE w:val="0"/>
        <w:autoSpaceDN w:val="0"/>
        <w:adjustRightInd w:val="0"/>
        <w:ind w:left="0"/>
        <w:rPr>
          <w:rFonts w:ascii="Arial" w:hAnsi="Arial" w:cs="Arial"/>
          <w:color w:val="000000"/>
          <w:sz w:val="24"/>
          <w:szCs w:val="24"/>
        </w:rPr>
      </w:pPr>
    </w:p>
    <w:p w14:paraId="084BEA1E" w14:textId="59BBD7A8" w:rsidR="00CC32C0" w:rsidRDefault="00CC32C0" w:rsidP="00CC32C0">
      <w:pPr>
        <w:pStyle w:val="ListParagraph"/>
        <w:autoSpaceDE w:val="0"/>
        <w:autoSpaceDN w:val="0"/>
        <w:adjustRightInd w:val="0"/>
        <w:spacing w:after="0" w:line="240" w:lineRule="auto"/>
        <w:ind w:left="0"/>
        <w:rPr>
          <w:rFonts w:ascii="Arial" w:hAnsi="Arial" w:cs="Arial"/>
          <w:color w:val="000000"/>
          <w:sz w:val="24"/>
          <w:szCs w:val="24"/>
        </w:rPr>
      </w:pPr>
      <w:r w:rsidRPr="00CC32C0">
        <w:rPr>
          <w:rFonts w:ascii="Arial" w:hAnsi="Arial" w:cs="Arial"/>
          <w:color w:val="000000"/>
          <w:sz w:val="24"/>
          <w:szCs w:val="24"/>
        </w:rPr>
        <w:t>Where something the school does places a disabled person at a substantial disadvantage compared to a non-disabled person, we will take all reasonable steps to try to avoid that disadvantage. This may mean changing the way we work, providing extra equipment or removing physical or other barriers.</w:t>
      </w:r>
    </w:p>
    <w:p w14:paraId="164D21E0" w14:textId="77777777" w:rsidR="00765FC8" w:rsidRDefault="00765FC8" w:rsidP="00CC32C0">
      <w:pPr>
        <w:pStyle w:val="ListParagraph"/>
        <w:autoSpaceDE w:val="0"/>
        <w:autoSpaceDN w:val="0"/>
        <w:adjustRightInd w:val="0"/>
        <w:spacing w:after="0" w:line="240" w:lineRule="auto"/>
        <w:ind w:left="0"/>
        <w:rPr>
          <w:rFonts w:ascii="Arial" w:hAnsi="Arial" w:cs="Arial"/>
          <w:color w:val="000000"/>
          <w:sz w:val="24"/>
          <w:szCs w:val="24"/>
        </w:rPr>
      </w:pPr>
    </w:p>
    <w:p w14:paraId="77697559" w14:textId="5F22EBC5" w:rsidR="00CC2CD2" w:rsidRDefault="00CC2CD2" w:rsidP="00CC32C0">
      <w:pPr>
        <w:pStyle w:val="ListParagraph"/>
        <w:autoSpaceDE w:val="0"/>
        <w:autoSpaceDN w:val="0"/>
        <w:adjustRightInd w:val="0"/>
        <w:spacing w:after="0" w:line="240" w:lineRule="auto"/>
        <w:ind w:left="0"/>
        <w:rPr>
          <w:rFonts w:ascii="Arial" w:hAnsi="Arial" w:cs="Arial"/>
          <w:color w:val="000000"/>
          <w:sz w:val="24"/>
          <w:szCs w:val="24"/>
        </w:rPr>
      </w:pPr>
      <w:r>
        <w:rPr>
          <w:rFonts w:ascii="Arial" w:hAnsi="Arial" w:cs="Arial"/>
          <w:color w:val="000000"/>
          <w:sz w:val="24"/>
          <w:szCs w:val="24"/>
        </w:rPr>
        <w:t xml:space="preserve">We will take steps to ensure equity of provision </w:t>
      </w:r>
      <w:r w:rsidR="00765FC8">
        <w:rPr>
          <w:rFonts w:ascii="Arial" w:hAnsi="Arial" w:cs="Arial"/>
          <w:color w:val="000000"/>
          <w:sz w:val="24"/>
          <w:szCs w:val="24"/>
        </w:rPr>
        <w:t xml:space="preserve">so far as this is possible. </w:t>
      </w:r>
    </w:p>
    <w:p w14:paraId="41930D8C" w14:textId="49A77F9A" w:rsidR="00487702" w:rsidRDefault="00487702" w:rsidP="00CC32C0">
      <w:pPr>
        <w:pStyle w:val="ListParagraph"/>
        <w:autoSpaceDE w:val="0"/>
        <w:autoSpaceDN w:val="0"/>
        <w:adjustRightInd w:val="0"/>
        <w:spacing w:after="0" w:line="240" w:lineRule="auto"/>
        <w:ind w:left="0"/>
        <w:rPr>
          <w:rFonts w:ascii="Arial" w:hAnsi="Arial" w:cs="Arial"/>
          <w:color w:val="000000"/>
          <w:sz w:val="24"/>
          <w:szCs w:val="24"/>
        </w:rPr>
      </w:pPr>
    </w:p>
    <w:p w14:paraId="7C12464D" w14:textId="641FFC5E" w:rsidR="00487702" w:rsidRDefault="00487702" w:rsidP="00CC32C0">
      <w:pPr>
        <w:pStyle w:val="ListParagraph"/>
        <w:autoSpaceDE w:val="0"/>
        <w:autoSpaceDN w:val="0"/>
        <w:adjustRightInd w:val="0"/>
        <w:spacing w:after="0" w:line="240" w:lineRule="auto"/>
        <w:ind w:left="0"/>
        <w:rPr>
          <w:rFonts w:ascii="Arial" w:hAnsi="Arial" w:cs="Arial"/>
          <w:color w:val="000000"/>
          <w:sz w:val="24"/>
          <w:szCs w:val="24"/>
        </w:rPr>
      </w:pPr>
    </w:p>
    <w:p w14:paraId="3A21A0DA" w14:textId="3724AAF4" w:rsidR="00487702" w:rsidRPr="00CC32C0" w:rsidRDefault="00487702" w:rsidP="00CC32C0">
      <w:pPr>
        <w:pStyle w:val="ListParagraph"/>
        <w:autoSpaceDE w:val="0"/>
        <w:autoSpaceDN w:val="0"/>
        <w:adjustRightInd w:val="0"/>
        <w:spacing w:after="0" w:line="240" w:lineRule="auto"/>
        <w:ind w:left="0"/>
        <w:rPr>
          <w:rFonts w:ascii="Arial" w:hAnsi="Arial" w:cs="Arial"/>
          <w:color w:val="000000"/>
          <w:sz w:val="24"/>
          <w:szCs w:val="24"/>
        </w:rPr>
      </w:pPr>
      <w:r>
        <w:rPr>
          <w:rFonts w:ascii="Arial" w:hAnsi="Arial" w:cs="Arial"/>
          <w:noProof/>
          <w:sz w:val="24"/>
          <w:szCs w:val="24"/>
        </w:rPr>
        <w:drawing>
          <wp:inline distT="0" distB="0" distL="0" distR="0" wp14:anchorId="14BF31BA" wp14:editId="05E3734E">
            <wp:extent cx="2892669" cy="2167419"/>
            <wp:effectExtent l="0" t="0" r="3175" b="4445"/>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3878" cy="2183310"/>
                    </a:xfrm>
                    <a:prstGeom prst="rect">
                      <a:avLst/>
                    </a:prstGeom>
                  </pic:spPr>
                </pic:pic>
              </a:graphicData>
            </a:graphic>
          </wp:inline>
        </w:drawing>
      </w:r>
    </w:p>
    <w:p w14:paraId="63614036" w14:textId="77777777" w:rsidR="00D14463" w:rsidRDefault="00D14463" w:rsidP="008769BF">
      <w:pPr>
        <w:pStyle w:val="Default"/>
      </w:pPr>
    </w:p>
    <w:p w14:paraId="24E9441E" w14:textId="77777777" w:rsidR="007B7B68" w:rsidRPr="008769BF" w:rsidRDefault="007B7B68" w:rsidP="008769BF">
      <w:pPr>
        <w:pStyle w:val="Default"/>
      </w:pPr>
    </w:p>
    <w:p w14:paraId="23E6E6FA" w14:textId="77777777" w:rsidR="00B40959" w:rsidRDefault="008769BF" w:rsidP="008769BF">
      <w:pPr>
        <w:pStyle w:val="ListParagraph"/>
        <w:numPr>
          <w:ilvl w:val="0"/>
          <w:numId w:val="4"/>
        </w:numPr>
        <w:ind w:left="0" w:hanging="426"/>
        <w:rPr>
          <w:rFonts w:ascii="Arial" w:hAnsi="Arial" w:cs="Arial"/>
          <w:b/>
          <w:bCs/>
          <w:sz w:val="28"/>
          <w:szCs w:val="28"/>
        </w:rPr>
      </w:pPr>
      <w:r>
        <w:rPr>
          <w:rFonts w:ascii="Arial" w:hAnsi="Arial" w:cs="Arial"/>
          <w:b/>
          <w:bCs/>
          <w:sz w:val="28"/>
          <w:szCs w:val="28"/>
        </w:rPr>
        <w:t>I</w:t>
      </w:r>
      <w:r w:rsidR="00CE240D" w:rsidRPr="008769BF">
        <w:rPr>
          <w:rFonts w:ascii="Arial" w:hAnsi="Arial" w:cs="Arial"/>
          <w:b/>
          <w:bCs/>
          <w:sz w:val="28"/>
          <w:szCs w:val="28"/>
        </w:rPr>
        <w:t>nformation</w:t>
      </w:r>
      <w:r>
        <w:rPr>
          <w:rFonts w:ascii="Arial" w:hAnsi="Arial" w:cs="Arial"/>
          <w:b/>
          <w:bCs/>
          <w:sz w:val="28"/>
          <w:szCs w:val="28"/>
        </w:rPr>
        <w:t xml:space="preserve"> about our school</w:t>
      </w:r>
    </w:p>
    <w:p w14:paraId="6C37C183" w14:textId="4B9EB912" w:rsidR="00761395" w:rsidRDefault="007B7B68" w:rsidP="007B7B68">
      <w:pPr>
        <w:rPr>
          <w:rFonts w:ascii="Arial" w:hAnsi="Arial" w:cs="Arial"/>
          <w:bCs/>
          <w:sz w:val="24"/>
          <w:szCs w:val="24"/>
        </w:rPr>
      </w:pPr>
      <w:r w:rsidRPr="007B7B68">
        <w:rPr>
          <w:rFonts w:ascii="Arial" w:hAnsi="Arial" w:cs="Arial"/>
          <w:bCs/>
          <w:sz w:val="24"/>
          <w:szCs w:val="24"/>
        </w:rPr>
        <w:t xml:space="preserve">You can find out about our school on our website </w:t>
      </w:r>
      <w:hyperlink r:id="rId12" w:history="1">
        <w:r w:rsidRPr="009706A5">
          <w:rPr>
            <w:rStyle w:val="Hyperlink"/>
            <w:rFonts w:ascii="Arial" w:hAnsi="Arial" w:cs="Arial"/>
            <w:b/>
            <w:bCs/>
            <w:sz w:val="24"/>
            <w:szCs w:val="24"/>
          </w:rPr>
          <w:t>here</w:t>
        </w:r>
      </w:hyperlink>
      <w:r w:rsidR="009706A5">
        <w:rPr>
          <w:rFonts w:ascii="Arial" w:hAnsi="Arial" w:cs="Arial"/>
          <w:bCs/>
          <w:sz w:val="24"/>
          <w:szCs w:val="24"/>
        </w:rPr>
        <w:t xml:space="preserve">. </w:t>
      </w:r>
    </w:p>
    <w:p w14:paraId="232EB5B1" w14:textId="51FD0C16" w:rsidR="00D737D1" w:rsidRDefault="00D737D1" w:rsidP="007B7B68">
      <w:pPr>
        <w:rPr>
          <w:rFonts w:ascii="Arial" w:hAnsi="Arial" w:cs="Arial"/>
          <w:bCs/>
          <w:sz w:val="24"/>
          <w:szCs w:val="24"/>
        </w:rPr>
      </w:pPr>
    </w:p>
    <w:p w14:paraId="73C57816" w14:textId="799CEADC" w:rsidR="00D737D1" w:rsidRDefault="00D737D1" w:rsidP="007B7B68">
      <w:pPr>
        <w:rPr>
          <w:rFonts w:ascii="Arial" w:hAnsi="Arial" w:cs="Arial"/>
          <w:bCs/>
          <w:sz w:val="24"/>
          <w:szCs w:val="24"/>
        </w:rPr>
      </w:pPr>
    </w:p>
    <w:p w14:paraId="13EAF854" w14:textId="77777777" w:rsidR="00D737D1" w:rsidRPr="007B7B68" w:rsidRDefault="00D737D1" w:rsidP="007B7B68">
      <w:pPr>
        <w:rPr>
          <w:rFonts w:ascii="Arial" w:hAnsi="Arial" w:cs="Arial"/>
          <w:color w:val="167AF3" w:themeColor="accent1" w:themeTint="99"/>
          <w:sz w:val="24"/>
          <w:szCs w:val="24"/>
        </w:rPr>
      </w:pPr>
    </w:p>
    <w:p w14:paraId="32079D60" w14:textId="77777777" w:rsidR="00B40959" w:rsidRPr="0064278D" w:rsidRDefault="00B40959" w:rsidP="00CE240D">
      <w:pPr>
        <w:pStyle w:val="Default"/>
      </w:pPr>
    </w:p>
    <w:p w14:paraId="692D3D2C" w14:textId="77777777" w:rsidR="00CE240D" w:rsidRPr="008769BF" w:rsidRDefault="008769BF" w:rsidP="008769BF">
      <w:pPr>
        <w:pStyle w:val="ListParagraph"/>
        <w:numPr>
          <w:ilvl w:val="0"/>
          <w:numId w:val="4"/>
        </w:numPr>
        <w:ind w:left="0" w:hanging="426"/>
        <w:rPr>
          <w:rFonts w:ascii="Arial" w:hAnsi="Arial" w:cs="Arial"/>
          <w:b/>
          <w:bCs/>
          <w:sz w:val="28"/>
          <w:szCs w:val="28"/>
        </w:rPr>
      </w:pPr>
      <w:r w:rsidRPr="008769BF">
        <w:rPr>
          <w:rFonts w:ascii="Arial" w:hAnsi="Arial" w:cs="Arial"/>
          <w:b/>
          <w:bCs/>
          <w:sz w:val="28"/>
          <w:szCs w:val="28"/>
        </w:rPr>
        <w:t>What we have in place to make our school accessible</w:t>
      </w:r>
    </w:p>
    <w:p w14:paraId="07909DE6" w14:textId="77777777" w:rsidR="00B40959" w:rsidRPr="0064278D" w:rsidRDefault="00B40959" w:rsidP="00CE240D">
      <w:pPr>
        <w:pStyle w:val="Default"/>
      </w:pPr>
    </w:p>
    <w:tbl>
      <w:tblPr>
        <w:tblStyle w:val="TableGrid"/>
        <w:tblW w:w="0" w:type="auto"/>
        <w:tblLook w:val="04A0" w:firstRow="1" w:lastRow="0" w:firstColumn="1" w:lastColumn="0" w:noHBand="0" w:noVBand="1"/>
      </w:tblPr>
      <w:tblGrid>
        <w:gridCol w:w="3005"/>
        <w:gridCol w:w="6011"/>
      </w:tblGrid>
      <w:tr w:rsidR="006576CC" w14:paraId="42BB33CF" w14:textId="77777777" w:rsidTr="00E66683">
        <w:tc>
          <w:tcPr>
            <w:tcW w:w="3005" w:type="dxa"/>
          </w:tcPr>
          <w:p w14:paraId="74D8E6F3" w14:textId="43EE10B3" w:rsidR="006576CC" w:rsidRPr="00765FC8" w:rsidRDefault="006576CC" w:rsidP="00CE240D">
            <w:pPr>
              <w:pStyle w:val="Default"/>
              <w:rPr>
                <w:color w:val="052F61" w:themeColor="accent1"/>
              </w:rPr>
            </w:pPr>
            <w:r w:rsidRPr="00765FC8">
              <w:rPr>
                <w:color w:val="052F61" w:themeColor="accent1"/>
              </w:rPr>
              <w:t>Physical Features</w:t>
            </w:r>
          </w:p>
        </w:tc>
        <w:tc>
          <w:tcPr>
            <w:tcW w:w="6011" w:type="dxa"/>
          </w:tcPr>
          <w:p w14:paraId="714DAEC1" w14:textId="09228115" w:rsidR="006576CC" w:rsidRDefault="006576CC" w:rsidP="00CE240D">
            <w:pPr>
              <w:pStyle w:val="Default"/>
              <w:rPr>
                <w:color w:val="052F61" w:themeColor="accent1"/>
              </w:rPr>
            </w:pPr>
            <w:r w:rsidRPr="00765FC8">
              <w:rPr>
                <w:color w:val="052F61" w:themeColor="accent1"/>
              </w:rPr>
              <w:t>Flat level flooring throughout, lift between ground and first floors, evacuation chairs and emergency refuge points, accessible toilets on each floor, push taps, technology for hearing loops, contrast markings to support those with visual impairments</w:t>
            </w:r>
            <w:r w:rsidR="00D737D1">
              <w:rPr>
                <w:color w:val="052F61" w:themeColor="accent1"/>
              </w:rPr>
              <w:t>, dedicated accessible parking spaces</w:t>
            </w:r>
            <w:r w:rsidR="00CD03A8">
              <w:rPr>
                <w:color w:val="052F61" w:themeColor="accent1"/>
              </w:rPr>
              <w:t>*</w:t>
            </w:r>
          </w:p>
          <w:p w14:paraId="48AD7DAD" w14:textId="66F21CF4" w:rsidR="00765FC8" w:rsidRPr="00765FC8" w:rsidRDefault="00765FC8" w:rsidP="00CE240D">
            <w:pPr>
              <w:pStyle w:val="Default"/>
              <w:rPr>
                <w:color w:val="052F61" w:themeColor="accent1"/>
              </w:rPr>
            </w:pPr>
          </w:p>
        </w:tc>
      </w:tr>
      <w:tr w:rsidR="00CC2CD2" w14:paraId="25E452AF" w14:textId="77777777" w:rsidTr="00684B32">
        <w:tc>
          <w:tcPr>
            <w:tcW w:w="3005" w:type="dxa"/>
          </w:tcPr>
          <w:p w14:paraId="6AC6C7F6" w14:textId="0F0B35E0" w:rsidR="00CC2CD2" w:rsidRDefault="00CC2CD2" w:rsidP="00CE240D">
            <w:pPr>
              <w:pStyle w:val="Default"/>
              <w:rPr>
                <w:color w:val="052F61" w:themeColor="accent1"/>
              </w:rPr>
            </w:pPr>
            <w:r w:rsidRPr="00765FC8">
              <w:rPr>
                <w:color w:val="052F61" w:themeColor="accent1"/>
              </w:rPr>
              <w:t xml:space="preserve">Teaching and learning </w:t>
            </w:r>
            <w:r w:rsidR="00765FC8">
              <w:rPr>
                <w:color w:val="052F61" w:themeColor="accent1"/>
              </w:rPr>
              <w:t>strategies</w:t>
            </w:r>
          </w:p>
          <w:p w14:paraId="22BF5D80" w14:textId="281939AF" w:rsidR="00765FC8" w:rsidRPr="00765FC8" w:rsidRDefault="00765FC8" w:rsidP="00CE240D">
            <w:pPr>
              <w:pStyle w:val="Default"/>
              <w:rPr>
                <w:color w:val="052F61" w:themeColor="accent1"/>
              </w:rPr>
            </w:pPr>
          </w:p>
        </w:tc>
        <w:tc>
          <w:tcPr>
            <w:tcW w:w="6011" w:type="dxa"/>
          </w:tcPr>
          <w:p w14:paraId="59860D11" w14:textId="77777777" w:rsidR="00CD03A8" w:rsidRDefault="00141F33" w:rsidP="00CD03A8">
            <w:pPr>
              <w:pStyle w:val="Default"/>
              <w:rPr>
                <w:color w:val="052F61" w:themeColor="accent1"/>
              </w:rPr>
            </w:pPr>
            <w:r>
              <w:rPr>
                <w:color w:val="052F61" w:themeColor="accent1"/>
              </w:rPr>
              <w:t>Communication-friendly classrooms, Signalong (Early Years)</w:t>
            </w:r>
            <w:r w:rsidR="00CD03A8">
              <w:rPr>
                <w:color w:val="052F61" w:themeColor="accent1"/>
              </w:rPr>
              <w:t>, targeted adult support, sensory breaks</w:t>
            </w:r>
            <w:r w:rsidR="00F91146">
              <w:rPr>
                <w:color w:val="052F61" w:themeColor="accent1"/>
              </w:rPr>
              <w:t>, interventions for curriculum subjects, emotional regulation and social development</w:t>
            </w:r>
            <w:r w:rsidR="00CD03A8">
              <w:rPr>
                <w:color w:val="052F61" w:themeColor="accent1"/>
              </w:rPr>
              <w:t>*</w:t>
            </w:r>
          </w:p>
          <w:p w14:paraId="248BE531" w14:textId="18DC611B" w:rsidR="00F91146" w:rsidRPr="00765FC8" w:rsidRDefault="00F91146" w:rsidP="00CD03A8">
            <w:pPr>
              <w:pStyle w:val="Default"/>
              <w:rPr>
                <w:color w:val="052F61" w:themeColor="accent1"/>
              </w:rPr>
            </w:pPr>
          </w:p>
        </w:tc>
      </w:tr>
      <w:tr w:rsidR="00991A94" w14:paraId="20128703" w14:textId="77777777" w:rsidTr="00221658">
        <w:tc>
          <w:tcPr>
            <w:tcW w:w="3005" w:type="dxa"/>
          </w:tcPr>
          <w:p w14:paraId="2B0E3584" w14:textId="48802B53" w:rsidR="00991A94" w:rsidRPr="00765FC8" w:rsidRDefault="00991A94" w:rsidP="00CE240D">
            <w:pPr>
              <w:pStyle w:val="Default"/>
              <w:rPr>
                <w:color w:val="052F61" w:themeColor="accent1"/>
              </w:rPr>
            </w:pPr>
            <w:r>
              <w:rPr>
                <w:color w:val="052F61" w:themeColor="accent1"/>
              </w:rPr>
              <w:t>Procedures</w:t>
            </w:r>
          </w:p>
        </w:tc>
        <w:tc>
          <w:tcPr>
            <w:tcW w:w="6011" w:type="dxa"/>
          </w:tcPr>
          <w:p w14:paraId="18A029B7" w14:textId="77777777" w:rsidR="00991A94" w:rsidRDefault="00991A94" w:rsidP="00CE240D">
            <w:pPr>
              <w:pStyle w:val="Default"/>
              <w:rPr>
                <w:color w:val="052F61" w:themeColor="accent1"/>
              </w:rPr>
            </w:pPr>
            <w:r>
              <w:rPr>
                <w:color w:val="052F61" w:themeColor="accent1"/>
              </w:rPr>
              <w:t>Many disabled children have a PEEP (Personal Emergency Evacuation Plan) outlining actions to be taken in the event of an emergency.</w:t>
            </w:r>
          </w:p>
          <w:p w14:paraId="4B2FBB43" w14:textId="77777777" w:rsidR="00991A94" w:rsidRDefault="00991A94" w:rsidP="00CE240D">
            <w:pPr>
              <w:pStyle w:val="Default"/>
              <w:rPr>
                <w:color w:val="052F61" w:themeColor="accent1"/>
              </w:rPr>
            </w:pPr>
            <w:r>
              <w:rPr>
                <w:color w:val="052F61" w:themeColor="accent1"/>
              </w:rPr>
              <w:t xml:space="preserve">Comprehensive risk assessments are conducted for trips and visits. </w:t>
            </w:r>
          </w:p>
          <w:p w14:paraId="5B27C738" w14:textId="549DF794" w:rsidR="00991A94" w:rsidRPr="00765FC8" w:rsidRDefault="00991A94" w:rsidP="00CE240D">
            <w:pPr>
              <w:pStyle w:val="Default"/>
              <w:rPr>
                <w:color w:val="052F61" w:themeColor="accent1"/>
              </w:rPr>
            </w:pPr>
          </w:p>
        </w:tc>
      </w:tr>
      <w:tr w:rsidR="006576CC" w14:paraId="7625A0FD" w14:textId="77777777" w:rsidTr="00221658">
        <w:tc>
          <w:tcPr>
            <w:tcW w:w="3005" w:type="dxa"/>
          </w:tcPr>
          <w:p w14:paraId="4344BACC" w14:textId="5BB6E89E" w:rsidR="006576CC" w:rsidRPr="00765FC8" w:rsidRDefault="006576CC" w:rsidP="00CE240D">
            <w:pPr>
              <w:pStyle w:val="Default"/>
              <w:rPr>
                <w:color w:val="052F61" w:themeColor="accent1"/>
              </w:rPr>
            </w:pPr>
            <w:r w:rsidRPr="00765FC8">
              <w:rPr>
                <w:color w:val="052F61" w:themeColor="accent1"/>
              </w:rPr>
              <w:t>Resources</w:t>
            </w:r>
          </w:p>
        </w:tc>
        <w:tc>
          <w:tcPr>
            <w:tcW w:w="6011" w:type="dxa"/>
          </w:tcPr>
          <w:p w14:paraId="7A4F6A5F" w14:textId="194BBAF6" w:rsidR="006576CC" w:rsidRDefault="00CC2CD2" w:rsidP="00CE240D">
            <w:pPr>
              <w:pStyle w:val="Default"/>
              <w:rPr>
                <w:color w:val="052F61" w:themeColor="accent1"/>
              </w:rPr>
            </w:pPr>
            <w:r w:rsidRPr="00765FC8">
              <w:rPr>
                <w:color w:val="052F61" w:themeColor="accent1"/>
              </w:rPr>
              <w:t xml:space="preserve">Reading pens, books with yellow pages, </w:t>
            </w:r>
            <w:r w:rsidR="00CD03A8">
              <w:rPr>
                <w:color w:val="052F61" w:themeColor="accent1"/>
              </w:rPr>
              <w:t xml:space="preserve">overlays, </w:t>
            </w:r>
            <w:r w:rsidR="00ED102D">
              <w:rPr>
                <w:color w:val="052F61" w:themeColor="accent1"/>
              </w:rPr>
              <w:t xml:space="preserve">writing slopes, pencil grips, </w:t>
            </w:r>
            <w:r w:rsidRPr="00765FC8">
              <w:rPr>
                <w:color w:val="052F61" w:themeColor="accent1"/>
              </w:rPr>
              <w:t xml:space="preserve">Brailling devices, </w:t>
            </w:r>
            <w:r w:rsidR="00ED102D">
              <w:rPr>
                <w:color w:val="052F61" w:themeColor="accent1"/>
              </w:rPr>
              <w:t xml:space="preserve">tactile resources, </w:t>
            </w:r>
            <w:r w:rsidR="00EF1EFF" w:rsidRPr="00765FC8">
              <w:rPr>
                <w:color w:val="052F61" w:themeColor="accent1"/>
              </w:rPr>
              <w:t>iPad</w:t>
            </w:r>
            <w:r w:rsidRPr="00765FC8">
              <w:rPr>
                <w:color w:val="052F61" w:themeColor="accent1"/>
              </w:rPr>
              <w:t xml:space="preserve"> technology (e</w:t>
            </w:r>
            <w:r w:rsidR="00141F33">
              <w:rPr>
                <w:color w:val="052F61" w:themeColor="accent1"/>
              </w:rPr>
              <w:t>.</w:t>
            </w:r>
            <w:r w:rsidRPr="00765FC8">
              <w:rPr>
                <w:color w:val="052F61" w:themeColor="accent1"/>
              </w:rPr>
              <w:t>g</w:t>
            </w:r>
            <w:r w:rsidR="00141F33">
              <w:rPr>
                <w:color w:val="052F61" w:themeColor="accent1"/>
              </w:rPr>
              <w:t>.</w:t>
            </w:r>
            <w:r w:rsidRPr="00765FC8">
              <w:rPr>
                <w:color w:val="052F61" w:themeColor="accent1"/>
              </w:rPr>
              <w:t xml:space="preserve"> Showbie) ear defenders, writing slopes, </w:t>
            </w:r>
            <w:r w:rsidR="00CD03A8">
              <w:rPr>
                <w:color w:val="052F61" w:themeColor="accent1"/>
              </w:rPr>
              <w:t xml:space="preserve">wobble cushions, </w:t>
            </w:r>
            <w:r w:rsidRPr="00765FC8">
              <w:rPr>
                <w:color w:val="052F61" w:themeColor="accent1"/>
              </w:rPr>
              <w:t>toilet steps</w:t>
            </w:r>
            <w:r w:rsidR="00141F33">
              <w:rPr>
                <w:color w:val="052F61" w:themeColor="accent1"/>
              </w:rPr>
              <w:t>, visual timetables, now/next boards</w:t>
            </w:r>
            <w:r w:rsidR="00CD03A8">
              <w:rPr>
                <w:color w:val="052F61" w:themeColor="accent1"/>
              </w:rPr>
              <w:t>*</w:t>
            </w:r>
          </w:p>
          <w:p w14:paraId="3F608D9D" w14:textId="3C1E87E0" w:rsidR="00765FC8" w:rsidRPr="00765FC8" w:rsidRDefault="00765FC8" w:rsidP="00CE240D">
            <w:pPr>
              <w:pStyle w:val="Default"/>
              <w:rPr>
                <w:color w:val="052F61" w:themeColor="accent1"/>
              </w:rPr>
            </w:pPr>
          </w:p>
        </w:tc>
      </w:tr>
    </w:tbl>
    <w:p w14:paraId="35C56285" w14:textId="0DB4E12B" w:rsidR="006335ED" w:rsidRDefault="00CD03A8" w:rsidP="00CE240D">
      <w:pPr>
        <w:pStyle w:val="Default"/>
        <w:rPr>
          <w:color w:val="167AF3" w:themeColor="accent1" w:themeTint="99"/>
        </w:rPr>
      </w:pPr>
      <w:r>
        <w:rPr>
          <w:color w:val="167AF3" w:themeColor="accent1" w:themeTint="99"/>
        </w:rPr>
        <w:t>(*THESE LISTS ARE NOT EXHAUTIVE. PLEASE SEE SEN INFORMATION REPORT FOR FURTHER DETAILS.)</w:t>
      </w:r>
    </w:p>
    <w:p w14:paraId="545FD90F" w14:textId="77777777" w:rsidR="007B7B68" w:rsidRDefault="007B7B68" w:rsidP="00CE240D">
      <w:pPr>
        <w:pStyle w:val="Default"/>
        <w:rPr>
          <w:color w:val="167AF3" w:themeColor="accent1" w:themeTint="99"/>
        </w:rPr>
      </w:pPr>
    </w:p>
    <w:p w14:paraId="7C16F208" w14:textId="77777777" w:rsidR="007B7B68" w:rsidRPr="008769BF" w:rsidRDefault="007B7B68" w:rsidP="007B7B68">
      <w:pPr>
        <w:pStyle w:val="ListParagraph"/>
        <w:numPr>
          <w:ilvl w:val="0"/>
          <w:numId w:val="4"/>
        </w:numPr>
        <w:ind w:left="0" w:hanging="426"/>
        <w:rPr>
          <w:rFonts w:ascii="Arial" w:hAnsi="Arial" w:cs="Arial"/>
          <w:b/>
          <w:bCs/>
          <w:sz w:val="28"/>
          <w:szCs w:val="28"/>
        </w:rPr>
      </w:pPr>
      <w:r w:rsidRPr="007B7B68">
        <w:rPr>
          <w:rFonts w:ascii="Arial" w:hAnsi="Arial" w:cs="Arial"/>
          <w:b/>
          <w:bCs/>
          <w:sz w:val="28"/>
          <w:szCs w:val="28"/>
        </w:rPr>
        <w:t>Challenges to accessibility that we want to address</w:t>
      </w:r>
    </w:p>
    <w:p w14:paraId="17501817" w14:textId="77777777" w:rsidR="007B7B68" w:rsidRPr="0064278D" w:rsidRDefault="007B7B68" w:rsidP="007B7B68">
      <w:pPr>
        <w:pStyle w:val="Default"/>
      </w:pPr>
    </w:p>
    <w:p w14:paraId="16B8C8FB" w14:textId="355A64DB" w:rsidR="00B40959" w:rsidRPr="001A246C" w:rsidRDefault="001A246C" w:rsidP="00CE240D">
      <w:pPr>
        <w:pStyle w:val="Default"/>
        <w:rPr>
          <w:color w:val="000000" w:themeColor="text1"/>
        </w:rPr>
      </w:pPr>
      <w:r w:rsidRPr="001A246C">
        <w:rPr>
          <w:color w:val="000000" w:themeColor="text1"/>
        </w:rPr>
        <w:t xml:space="preserve">These are most particularly concerned with ensuring that children with a neurodiverse profile are supported to access all aspects of school more easily. </w:t>
      </w:r>
    </w:p>
    <w:p w14:paraId="4A02F61D" w14:textId="77777777" w:rsidR="00D14463" w:rsidRPr="001A246C" w:rsidRDefault="00D14463" w:rsidP="00CE240D">
      <w:pPr>
        <w:pStyle w:val="Default"/>
        <w:rPr>
          <w:color w:val="000000" w:themeColor="text1"/>
        </w:rPr>
      </w:pPr>
    </w:p>
    <w:p w14:paraId="6EA88176" w14:textId="77777777" w:rsidR="00552C83" w:rsidRPr="001A246C" w:rsidRDefault="00552C83" w:rsidP="00552C83">
      <w:pPr>
        <w:rPr>
          <w:rFonts w:ascii="Arial" w:hAnsi="Arial" w:cs="Arial"/>
          <w:color w:val="000000" w:themeColor="text1"/>
          <w:sz w:val="24"/>
          <w:szCs w:val="24"/>
        </w:rPr>
      </w:pPr>
    </w:p>
    <w:p w14:paraId="517B7E48" w14:textId="77777777" w:rsidR="00552C83" w:rsidRDefault="00552C83" w:rsidP="00552C83">
      <w:pPr>
        <w:rPr>
          <w:rFonts w:ascii="Arial" w:hAnsi="Arial" w:cs="Arial"/>
          <w:sz w:val="24"/>
          <w:szCs w:val="24"/>
        </w:rPr>
      </w:pPr>
    </w:p>
    <w:p w14:paraId="1F1394FF" w14:textId="6FBD9E4D" w:rsidR="00A1144A" w:rsidRPr="003A3EAD" w:rsidRDefault="00A1144A" w:rsidP="003A3EAD">
      <w:pPr>
        <w:rPr>
          <w:rFonts w:ascii="Arial" w:hAnsi="Arial" w:cs="Arial"/>
          <w:sz w:val="24"/>
          <w:szCs w:val="24"/>
        </w:rPr>
        <w:sectPr w:rsidR="00A1144A" w:rsidRPr="003A3EAD" w:rsidSect="00552C83">
          <w:footerReference w:type="default" r:id="rId13"/>
          <w:pgSz w:w="11906" w:h="16838"/>
          <w:pgMar w:top="993" w:right="1440" w:bottom="1440" w:left="1440" w:header="708" w:footer="708" w:gutter="0"/>
          <w:pgNumType w:start="0"/>
          <w:cols w:space="708"/>
          <w:titlePg/>
          <w:docGrid w:linePitch="360"/>
        </w:sectPr>
      </w:pPr>
    </w:p>
    <w:p w14:paraId="567E6BB3" w14:textId="77777777" w:rsidR="00552C83" w:rsidRPr="00534BA6" w:rsidRDefault="00CC76F3" w:rsidP="003A3EAD">
      <w:pPr>
        <w:pStyle w:val="ListParagraph"/>
        <w:ind w:left="0"/>
        <w:rPr>
          <w:rFonts w:ascii="Arial" w:hAnsi="Arial" w:cs="Arial"/>
          <w:b/>
          <w:sz w:val="28"/>
          <w:szCs w:val="28"/>
        </w:rPr>
      </w:pPr>
      <w:r w:rsidRPr="00534BA6">
        <w:rPr>
          <w:rFonts w:ascii="Arial" w:hAnsi="Arial" w:cs="Arial"/>
          <w:b/>
          <w:sz w:val="28"/>
          <w:szCs w:val="28"/>
        </w:rPr>
        <w:lastRenderedPageBreak/>
        <w:t>Action Plan</w:t>
      </w:r>
    </w:p>
    <w:p w14:paraId="4AF69A41" w14:textId="77777777" w:rsidR="00552C83" w:rsidRDefault="00552C83" w:rsidP="00552C83">
      <w:pPr>
        <w:rPr>
          <w:rFonts w:ascii="Arial" w:hAnsi="Arial" w:cs="Arial"/>
          <w:sz w:val="24"/>
          <w:szCs w:val="24"/>
        </w:rPr>
      </w:pPr>
    </w:p>
    <w:tbl>
      <w:tblPr>
        <w:tblStyle w:val="TableGrid"/>
        <w:tblW w:w="0" w:type="auto"/>
        <w:tblInd w:w="137" w:type="dxa"/>
        <w:tblLook w:val="04A0" w:firstRow="1" w:lastRow="0" w:firstColumn="1" w:lastColumn="0" w:noHBand="0" w:noVBand="1"/>
      </w:tblPr>
      <w:tblGrid>
        <w:gridCol w:w="350"/>
        <w:gridCol w:w="2627"/>
        <w:gridCol w:w="6728"/>
        <w:gridCol w:w="2410"/>
        <w:gridCol w:w="1244"/>
      </w:tblGrid>
      <w:tr w:rsidR="00CE7C6F" w14:paraId="34BD7EC9" w14:textId="77777777" w:rsidTr="003A3EAD">
        <w:tc>
          <w:tcPr>
            <w:tcW w:w="350" w:type="dxa"/>
          </w:tcPr>
          <w:p w14:paraId="71887C7D" w14:textId="77777777" w:rsidR="00CE7C6F" w:rsidRPr="00534BA6" w:rsidRDefault="00CE7C6F" w:rsidP="00534BA6">
            <w:pPr>
              <w:jc w:val="center"/>
              <w:rPr>
                <w:rFonts w:ascii="Arial" w:hAnsi="Arial" w:cs="Arial"/>
                <w:b/>
                <w:sz w:val="24"/>
                <w:szCs w:val="24"/>
              </w:rPr>
            </w:pPr>
          </w:p>
        </w:tc>
        <w:tc>
          <w:tcPr>
            <w:tcW w:w="2627" w:type="dxa"/>
          </w:tcPr>
          <w:p w14:paraId="1C1CAF30" w14:textId="77777777" w:rsidR="00CE7C6F" w:rsidRPr="00534BA6" w:rsidRDefault="00CE7C6F" w:rsidP="00534BA6">
            <w:pPr>
              <w:jc w:val="center"/>
              <w:rPr>
                <w:rFonts w:ascii="Arial" w:hAnsi="Arial" w:cs="Arial"/>
                <w:b/>
                <w:sz w:val="24"/>
                <w:szCs w:val="24"/>
              </w:rPr>
            </w:pPr>
            <w:r w:rsidRPr="00534BA6">
              <w:rPr>
                <w:rFonts w:ascii="Arial" w:hAnsi="Arial" w:cs="Arial"/>
                <w:b/>
                <w:sz w:val="24"/>
                <w:szCs w:val="24"/>
              </w:rPr>
              <w:t>What we are doing</w:t>
            </w:r>
          </w:p>
        </w:tc>
        <w:tc>
          <w:tcPr>
            <w:tcW w:w="6728" w:type="dxa"/>
          </w:tcPr>
          <w:p w14:paraId="13798DF2" w14:textId="77777777" w:rsidR="00CE7C6F" w:rsidRPr="00534BA6" w:rsidRDefault="00CE7C6F" w:rsidP="00534BA6">
            <w:pPr>
              <w:jc w:val="center"/>
              <w:rPr>
                <w:rFonts w:ascii="Arial" w:hAnsi="Arial" w:cs="Arial"/>
                <w:b/>
                <w:sz w:val="24"/>
                <w:szCs w:val="24"/>
              </w:rPr>
            </w:pPr>
            <w:r w:rsidRPr="00534BA6">
              <w:rPr>
                <w:rFonts w:ascii="Arial" w:hAnsi="Arial" w:cs="Arial"/>
                <w:b/>
                <w:sz w:val="24"/>
                <w:szCs w:val="24"/>
              </w:rPr>
              <w:t>What will it mean for students</w:t>
            </w:r>
          </w:p>
        </w:tc>
        <w:tc>
          <w:tcPr>
            <w:tcW w:w="2410" w:type="dxa"/>
          </w:tcPr>
          <w:p w14:paraId="394737A9" w14:textId="77777777" w:rsidR="00CE7C6F" w:rsidRPr="00534BA6" w:rsidRDefault="00CE7C6F" w:rsidP="00534BA6">
            <w:pPr>
              <w:jc w:val="center"/>
              <w:rPr>
                <w:rFonts w:ascii="Arial" w:hAnsi="Arial" w:cs="Arial"/>
                <w:b/>
                <w:sz w:val="24"/>
                <w:szCs w:val="24"/>
              </w:rPr>
            </w:pPr>
            <w:r w:rsidRPr="00534BA6">
              <w:rPr>
                <w:rFonts w:ascii="Arial" w:hAnsi="Arial" w:cs="Arial"/>
                <w:b/>
                <w:sz w:val="24"/>
                <w:szCs w:val="24"/>
              </w:rPr>
              <w:t>Who is responsible for achieving it</w:t>
            </w:r>
          </w:p>
        </w:tc>
        <w:tc>
          <w:tcPr>
            <w:tcW w:w="236" w:type="dxa"/>
          </w:tcPr>
          <w:p w14:paraId="7C2F1174" w14:textId="77777777" w:rsidR="00CE7C6F" w:rsidRPr="00534BA6" w:rsidRDefault="00CE7C6F" w:rsidP="00534BA6">
            <w:pPr>
              <w:jc w:val="center"/>
              <w:rPr>
                <w:rFonts w:ascii="Arial" w:hAnsi="Arial" w:cs="Arial"/>
                <w:b/>
                <w:sz w:val="24"/>
                <w:szCs w:val="24"/>
              </w:rPr>
            </w:pPr>
            <w:r w:rsidRPr="00534BA6">
              <w:rPr>
                <w:rFonts w:ascii="Arial" w:hAnsi="Arial" w:cs="Arial"/>
                <w:b/>
                <w:sz w:val="24"/>
                <w:szCs w:val="24"/>
              </w:rPr>
              <w:t xml:space="preserve">When it </w:t>
            </w:r>
            <w:r>
              <w:rPr>
                <w:rFonts w:ascii="Arial" w:hAnsi="Arial" w:cs="Arial"/>
                <w:b/>
                <w:sz w:val="24"/>
                <w:szCs w:val="24"/>
              </w:rPr>
              <w:t xml:space="preserve">will </w:t>
            </w:r>
            <w:r w:rsidRPr="00534BA6">
              <w:rPr>
                <w:rFonts w:ascii="Arial" w:hAnsi="Arial" w:cs="Arial"/>
                <w:b/>
                <w:sz w:val="24"/>
                <w:szCs w:val="24"/>
              </w:rPr>
              <w:t>be achieved</w:t>
            </w:r>
          </w:p>
        </w:tc>
      </w:tr>
      <w:tr w:rsidR="00CE7C6F" w14:paraId="3F682B84" w14:textId="77777777" w:rsidTr="003A3EAD">
        <w:tc>
          <w:tcPr>
            <w:tcW w:w="350" w:type="dxa"/>
          </w:tcPr>
          <w:p w14:paraId="64B5B15F" w14:textId="77777777" w:rsidR="00CE7C6F" w:rsidRDefault="00CE7C6F" w:rsidP="00552C83">
            <w:pPr>
              <w:rPr>
                <w:rFonts w:ascii="Arial" w:hAnsi="Arial" w:cs="Arial"/>
                <w:sz w:val="24"/>
                <w:szCs w:val="24"/>
              </w:rPr>
            </w:pPr>
            <w:r>
              <w:rPr>
                <w:rFonts w:ascii="Arial" w:hAnsi="Arial" w:cs="Arial"/>
                <w:sz w:val="24"/>
                <w:szCs w:val="24"/>
              </w:rPr>
              <w:t>1</w:t>
            </w:r>
          </w:p>
        </w:tc>
        <w:tc>
          <w:tcPr>
            <w:tcW w:w="2627" w:type="dxa"/>
          </w:tcPr>
          <w:p w14:paraId="296266E0" w14:textId="54A8959B" w:rsidR="00CE7C6F" w:rsidRDefault="00CB2B58" w:rsidP="00552C83">
            <w:pPr>
              <w:rPr>
                <w:rFonts w:ascii="Arial" w:hAnsi="Arial" w:cs="Arial"/>
                <w:sz w:val="24"/>
                <w:szCs w:val="24"/>
              </w:rPr>
            </w:pPr>
            <w:r>
              <w:rPr>
                <w:rFonts w:ascii="Arial" w:hAnsi="Arial" w:cs="Arial"/>
                <w:sz w:val="24"/>
                <w:szCs w:val="24"/>
              </w:rPr>
              <w:t xml:space="preserve">Exploring </w:t>
            </w:r>
            <w:r w:rsidR="00637005">
              <w:rPr>
                <w:rFonts w:ascii="Arial" w:hAnsi="Arial" w:cs="Arial"/>
                <w:sz w:val="24"/>
                <w:szCs w:val="24"/>
              </w:rPr>
              <w:t>the possibility o</w:t>
            </w:r>
            <w:r w:rsidR="002614DD">
              <w:rPr>
                <w:rFonts w:ascii="Arial" w:hAnsi="Arial" w:cs="Arial"/>
                <w:sz w:val="24"/>
                <w:szCs w:val="24"/>
              </w:rPr>
              <w:t>f</w:t>
            </w:r>
            <w:r w:rsidR="00637005">
              <w:rPr>
                <w:rFonts w:ascii="Arial" w:hAnsi="Arial" w:cs="Arial"/>
                <w:sz w:val="24"/>
                <w:szCs w:val="24"/>
              </w:rPr>
              <w:t xml:space="preserve"> an </w:t>
            </w:r>
            <w:r>
              <w:rPr>
                <w:rFonts w:ascii="Arial" w:hAnsi="Arial" w:cs="Arial"/>
                <w:sz w:val="24"/>
                <w:szCs w:val="24"/>
              </w:rPr>
              <w:t>accessible minibus</w:t>
            </w:r>
            <w:r w:rsidR="00B73672">
              <w:rPr>
                <w:rFonts w:ascii="Arial" w:hAnsi="Arial" w:cs="Arial"/>
                <w:sz w:val="24"/>
                <w:szCs w:val="24"/>
              </w:rPr>
              <w:t>.</w:t>
            </w:r>
          </w:p>
        </w:tc>
        <w:tc>
          <w:tcPr>
            <w:tcW w:w="6728" w:type="dxa"/>
          </w:tcPr>
          <w:p w14:paraId="3F115F4A" w14:textId="6CA5E4F2" w:rsidR="00CE7C6F" w:rsidRDefault="00637005" w:rsidP="00552C83">
            <w:pPr>
              <w:rPr>
                <w:rFonts w:ascii="Arial" w:hAnsi="Arial" w:cs="Arial"/>
                <w:sz w:val="24"/>
                <w:szCs w:val="24"/>
              </w:rPr>
            </w:pPr>
            <w:r>
              <w:rPr>
                <w:rFonts w:ascii="Arial" w:hAnsi="Arial" w:cs="Arial"/>
                <w:sz w:val="24"/>
                <w:szCs w:val="24"/>
              </w:rPr>
              <w:t>Improv</w:t>
            </w:r>
            <w:r w:rsidR="00B73672">
              <w:rPr>
                <w:rFonts w:ascii="Arial" w:hAnsi="Arial" w:cs="Arial"/>
                <w:sz w:val="24"/>
                <w:szCs w:val="24"/>
              </w:rPr>
              <w:t xml:space="preserve">ed </w:t>
            </w:r>
            <w:r>
              <w:rPr>
                <w:rFonts w:ascii="Arial" w:hAnsi="Arial" w:cs="Arial"/>
                <w:sz w:val="24"/>
                <w:szCs w:val="24"/>
              </w:rPr>
              <w:t>access to out of school trips for physically disabled wheelchair users</w:t>
            </w:r>
          </w:p>
        </w:tc>
        <w:tc>
          <w:tcPr>
            <w:tcW w:w="2410" w:type="dxa"/>
          </w:tcPr>
          <w:p w14:paraId="18817167" w14:textId="4677E7ED" w:rsidR="00CE7C6F" w:rsidRDefault="00637005" w:rsidP="00552C83">
            <w:pPr>
              <w:rPr>
                <w:rFonts w:ascii="Arial" w:hAnsi="Arial" w:cs="Arial"/>
                <w:sz w:val="24"/>
                <w:szCs w:val="24"/>
              </w:rPr>
            </w:pPr>
            <w:r>
              <w:rPr>
                <w:rFonts w:ascii="Arial" w:hAnsi="Arial" w:cs="Arial"/>
                <w:sz w:val="24"/>
                <w:szCs w:val="24"/>
              </w:rPr>
              <w:t xml:space="preserve">Deputy </w:t>
            </w:r>
            <w:r w:rsidR="00007033">
              <w:rPr>
                <w:rFonts w:ascii="Arial" w:hAnsi="Arial" w:cs="Arial"/>
                <w:sz w:val="24"/>
                <w:szCs w:val="24"/>
              </w:rPr>
              <w:t>H</w:t>
            </w:r>
            <w:r>
              <w:rPr>
                <w:rFonts w:ascii="Arial" w:hAnsi="Arial" w:cs="Arial"/>
                <w:sz w:val="24"/>
                <w:szCs w:val="24"/>
              </w:rPr>
              <w:t>ead</w:t>
            </w:r>
          </w:p>
        </w:tc>
        <w:tc>
          <w:tcPr>
            <w:tcW w:w="236" w:type="dxa"/>
          </w:tcPr>
          <w:p w14:paraId="38E835E4" w14:textId="520895B1" w:rsidR="00CE7C6F" w:rsidRDefault="00EF1EFF" w:rsidP="00552C83">
            <w:pPr>
              <w:rPr>
                <w:rFonts w:ascii="Arial" w:hAnsi="Arial" w:cs="Arial"/>
                <w:sz w:val="24"/>
                <w:szCs w:val="24"/>
              </w:rPr>
            </w:pPr>
            <w:r>
              <w:rPr>
                <w:rFonts w:ascii="Arial" w:hAnsi="Arial" w:cs="Arial"/>
                <w:sz w:val="24"/>
                <w:szCs w:val="24"/>
              </w:rPr>
              <w:t>July 2022</w:t>
            </w:r>
          </w:p>
        </w:tc>
      </w:tr>
      <w:tr w:rsidR="00CE7C6F" w14:paraId="402F8FC8" w14:textId="77777777" w:rsidTr="003A3EAD">
        <w:tc>
          <w:tcPr>
            <w:tcW w:w="350" w:type="dxa"/>
          </w:tcPr>
          <w:p w14:paraId="1A5A4FEE" w14:textId="77777777" w:rsidR="00CE7C6F" w:rsidRDefault="00CE7C6F" w:rsidP="00552C83">
            <w:pPr>
              <w:rPr>
                <w:rFonts w:ascii="Arial" w:hAnsi="Arial" w:cs="Arial"/>
                <w:sz w:val="24"/>
                <w:szCs w:val="24"/>
              </w:rPr>
            </w:pPr>
            <w:r>
              <w:rPr>
                <w:rFonts w:ascii="Arial" w:hAnsi="Arial" w:cs="Arial"/>
                <w:sz w:val="24"/>
                <w:szCs w:val="24"/>
              </w:rPr>
              <w:t>2</w:t>
            </w:r>
          </w:p>
        </w:tc>
        <w:tc>
          <w:tcPr>
            <w:tcW w:w="2627" w:type="dxa"/>
          </w:tcPr>
          <w:p w14:paraId="15B9234C" w14:textId="5C3023C4" w:rsidR="00CE7C6F" w:rsidRDefault="00007033" w:rsidP="00552C83">
            <w:pPr>
              <w:rPr>
                <w:rFonts w:ascii="Arial" w:hAnsi="Arial" w:cs="Arial"/>
                <w:sz w:val="24"/>
                <w:szCs w:val="24"/>
              </w:rPr>
            </w:pPr>
            <w:r w:rsidRPr="00007033">
              <w:rPr>
                <w:rFonts w:ascii="Arial" w:hAnsi="Arial" w:cs="Arial"/>
                <w:sz w:val="24"/>
                <w:szCs w:val="24"/>
              </w:rPr>
              <w:t>Integrating body</w:t>
            </w:r>
            <w:r>
              <w:rPr>
                <w:rFonts w:ascii="Arial" w:hAnsi="Arial" w:cs="Arial"/>
                <w:sz w:val="24"/>
                <w:szCs w:val="24"/>
              </w:rPr>
              <w:t xml:space="preserve"> breaks with the school day and exploring Sensory Circuits. </w:t>
            </w:r>
          </w:p>
        </w:tc>
        <w:tc>
          <w:tcPr>
            <w:tcW w:w="6728" w:type="dxa"/>
          </w:tcPr>
          <w:p w14:paraId="7A8BD92C" w14:textId="740C0A40" w:rsidR="00CE7C6F" w:rsidRDefault="00B73672" w:rsidP="00552C83">
            <w:pPr>
              <w:rPr>
                <w:rFonts w:ascii="Arial" w:hAnsi="Arial" w:cs="Arial"/>
                <w:sz w:val="24"/>
                <w:szCs w:val="24"/>
              </w:rPr>
            </w:pPr>
            <w:r>
              <w:rPr>
                <w:rFonts w:ascii="Arial" w:hAnsi="Arial" w:cs="Arial"/>
                <w:sz w:val="24"/>
                <w:szCs w:val="24"/>
              </w:rPr>
              <w:t xml:space="preserve">Improved </w:t>
            </w:r>
            <w:r w:rsidR="00EF16C0">
              <w:rPr>
                <w:rFonts w:ascii="Arial" w:hAnsi="Arial" w:cs="Arial"/>
                <w:sz w:val="24"/>
                <w:szCs w:val="24"/>
              </w:rPr>
              <w:t xml:space="preserve">access to the taught curriculum for children with </w:t>
            </w:r>
            <w:r w:rsidR="002614DD">
              <w:rPr>
                <w:rFonts w:ascii="Arial" w:hAnsi="Arial" w:cs="Arial"/>
                <w:sz w:val="24"/>
                <w:szCs w:val="24"/>
              </w:rPr>
              <w:t xml:space="preserve">sensory and/or </w:t>
            </w:r>
            <w:r w:rsidR="00EF16C0">
              <w:rPr>
                <w:rFonts w:ascii="Arial" w:hAnsi="Arial" w:cs="Arial"/>
                <w:sz w:val="24"/>
                <w:szCs w:val="24"/>
              </w:rPr>
              <w:t xml:space="preserve">attentional difficulties </w:t>
            </w:r>
          </w:p>
        </w:tc>
        <w:tc>
          <w:tcPr>
            <w:tcW w:w="2410" w:type="dxa"/>
          </w:tcPr>
          <w:p w14:paraId="62176086" w14:textId="5AFA7E00" w:rsidR="00CE7C6F" w:rsidRDefault="00EF16C0" w:rsidP="00552C83">
            <w:pPr>
              <w:rPr>
                <w:rFonts w:ascii="Arial" w:hAnsi="Arial" w:cs="Arial"/>
                <w:sz w:val="24"/>
                <w:szCs w:val="24"/>
              </w:rPr>
            </w:pPr>
            <w:r>
              <w:rPr>
                <w:rFonts w:ascii="Arial" w:hAnsi="Arial" w:cs="Arial"/>
                <w:sz w:val="24"/>
                <w:szCs w:val="24"/>
              </w:rPr>
              <w:t>SENCO</w:t>
            </w:r>
          </w:p>
        </w:tc>
        <w:tc>
          <w:tcPr>
            <w:tcW w:w="236" w:type="dxa"/>
          </w:tcPr>
          <w:p w14:paraId="35DED21E" w14:textId="0313B97C" w:rsidR="00CE7C6F" w:rsidRDefault="00EF1EFF" w:rsidP="00552C83">
            <w:pPr>
              <w:rPr>
                <w:rFonts w:ascii="Arial" w:hAnsi="Arial" w:cs="Arial"/>
                <w:sz w:val="24"/>
                <w:szCs w:val="24"/>
              </w:rPr>
            </w:pPr>
            <w:r>
              <w:rPr>
                <w:rFonts w:ascii="Arial" w:hAnsi="Arial" w:cs="Arial"/>
                <w:sz w:val="24"/>
                <w:szCs w:val="24"/>
              </w:rPr>
              <w:t>July 2022</w:t>
            </w:r>
          </w:p>
        </w:tc>
      </w:tr>
      <w:tr w:rsidR="00CE7C6F" w14:paraId="296295A0" w14:textId="77777777" w:rsidTr="003A3EAD">
        <w:tc>
          <w:tcPr>
            <w:tcW w:w="350" w:type="dxa"/>
          </w:tcPr>
          <w:p w14:paraId="7BABBF0C" w14:textId="77777777" w:rsidR="00CE7C6F" w:rsidRDefault="00CE7C6F" w:rsidP="00552C83">
            <w:pPr>
              <w:rPr>
                <w:rFonts w:ascii="Arial" w:hAnsi="Arial" w:cs="Arial"/>
                <w:sz w:val="24"/>
                <w:szCs w:val="24"/>
              </w:rPr>
            </w:pPr>
            <w:r>
              <w:rPr>
                <w:rFonts w:ascii="Arial" w:hAnsi="Arial" w:cs="Arial"/>
                <w:sz w:val="24"/>
                <w:szCs w:val="24"/>
              </w:rPr>
              <w:t>3</w:t>
            </w:r>
          </w:p>
        </w:tc>
        <w:tc>
          <w:tcPr>
            <w:tcW w:w="2627" w:type="dxa"/>
          </w:tcPr>
          <w:p w14:paraId="06CD35EF" w14:textId="44669940" w:rsidR="00CE7C6F" w:rsidRDefault="002614DD" w:rsidP="00552C83">
            <w:pPr>
              <w:rPr>
                <w:rFonts w:ascii="Arial" w:hAnsi="Arial" w:cs="Arial"/>
                <w:sz w:val="24"/>
                <w:szCs w:val="24"/>
              </w:rPr>
            </w:pPr>
            <w:r>
              <w:rPr>
                <w:rFonts w:ascii="Arial" w:hAnsi="Arial" w:cs="Arial"/>
                <w:sz w:val="24"/>
                <w:szCs w:val="24"/>
              </w:rPr>
              <w:t>Audit</w:t>
            </w:r>
            <w:r w:rsidR="001A246C">
              <w:rPr>
                <w:rFonts w:ascii="Arial" w:hAnsi="Arial" w:cs="Arial"/>
                <w:sz w:val="24"/>
                <w:szCs w:val="24"/>
              </w:rPr>
              <w:t>ing</w:t>
            </w:r>
            <w:r>
              <w:rPr>
                <w:rFonts w:ascii="Arial" w:hAnsi="Arial" w:cs="Arial"/>
                <w:sz w:val="24"/>
                <w:szCs w:val="24"/>
              </w:rPr>
              <w:t xml:space="preserve"> books t</w:t>
            </w:r>
            <w:r w:rsidR="003A3EAD">
              <w:rPr>
                <w:rFonts w:ascii="Arial" w:hAnsi="Arial" w:cs="Arial"/>
                <w:sz w:val="24"/>
                <w:szCs w:val="24"/>
              </w:rPr>
              <w:t xml:space="preserve">o ensure dyslexia-friendly texts are available in the library and classrooms. </w:t>
            </w:r>
          </w:p>
        </w:tc>
        <w:tc>
          <w:tcPr>
            <w:tcW w:w="6728" w:type="dxa"/>
          </w:tcPr>
          <w:p w14:paraId="099ACDFF" w14:textId="0CF21F61" w:rsidR="00CE7C6F" w:rsidRDefault="00323B3C" w:rsidP="00552C83">
            <w:pPr>
              <w:rPr>
                <w:rFonts w:ascii="Arial" w:hAnsi="Arial" w:cs="Arial"/>
                <w:sz w:val="24"/>
                <w:szCs w:val="24"/>
              </w:rPr>
            </w:pPr>
            <w:r>
              <w:rPr>
                <w:rFonts w:ascii="Arial" w:hAnsi="Arial" w:cs="Arial"/>
                <w:sz w:val="24"/>
                <w:szCs w:val="24"/>
              </w:rPr>
              <w:t>Improved access to appropriate texts for children with reading difficulties</w:t>
            </w:r>
          </w:p>
        </w:tc>
        <w:tc>
          <w:tcPr>
            <w:tcW w:w="2410" w:type="dxa"/>
          </w:tcPr>
          <w:p w14:paraId="12DD5DA5" w14:textId="5D6AE368" w:rsidR="00CE7C6F" w:rsidRDefault="002614DD" w:rsidP="00552C83">
            <w:pPr>
              <w:rPr>
                <w:rFonts w:ascii="Arial" w:hAnsi="Arial" w:cs="Arial"/>
                <w:sz w:val="24"/>
                <w:szCs w:val="24"/>
              </w:rPr>
            </w:pPr>
            <w:r>
              <w:rPr>
                <w:rFonts w:ascii="Arial" w:hAnsi="Arial" w:cs="Arial"/>
                <w:sz w:val="24"/>
                <w:szCs w:val="24"/>
              </w:rPr>
              <w:t xml:space="preserve">Reading </w:t>
            </w:r>
            <w:r w:rsidR="00007033">
              <w:rPr>
                <w:rFonts w:ascii="Arial" w:hAnsi="Arial" w:cs="Arial"/>
                <w:sz w:val="24"/>
                <w:szCs w:val="24"/>
              </w:rPr>
              <w:t>L</w:t>
            </w:r>
            <w:r>
              <w:rPr>
                <w:rFonts w:ascii="Arial" w:hAnsi="Arial" w:cs="Arial"/>
                <w:sz w:val="24"/>
                <w:szCs w:val="24"/>
              </w:rPr>
              <w:t>eads &amp; SENCO</w:t>
            </w:r>
          </w:p>
        </w:tc>
        <w:tc>
          <w:tcPr>
            <w:tcW w:w="236" w:type="dxa"/>
          </w:tcPr>
          <w:p w14:paraId="515E4AA6" w14:textId="171FAB70" w:rsidR="00CE7C6F" w:rsidRDefault="00EF1EFF" w:rsidP="00552C83">
            <w:pPr>
              <w:rPr>
                <w:rFonts w:ascii="Arial" w:hAnsi="Arial" w:cs="Arial"/>
                <w:sz w:val="24"/>
                <w:szCs w:val="24"/>
              </w:rPr>
            </w:pPr>
            <w:r>
              <w:rPr>
                <w:rFonts w:ascii="Arial" w:hAnsi="Arial" w:cs="Arial"/>
                <w:sz w:val="24"/>
                <w:szCs w:val="24"/>
              </w:rPr>
              <w:t>July 2022</w:t>
            </w:r>
          </w:p>
        </w:tc>
      </w:tr>
      <w:tr w:rsidR="00CE7C6F" w14:paraId="1C7E0A6C" w14:textId="77777777" w:rsidTr="003A3EAD">
        <w:tc>
          <w:tcPr>
            <w:tcW w:w="350" w:type="dxa"/>
          </w:tcPr>
          <w:p w14:paraId="4612F45D" w14:textId="77777777" w:rsidR="00CE7C6F" w:rsidRDefault="00CE7C6F" w:rsidP="00552C83">
            <w:pPr>
              <w:rPr>
                <w:rFonts w:ascii="Arial" w:hAnsi="Arial" w:cs="Arial"/>
                <w:sz w:val="24"/>
                <w:szCs w:val="24"/>
              </w:rPr>
            </w:pPr>
            <w:r>
              <w:rPr>
                <w:rFonts w:ascii="Arial" w:hAnsi="Arial" w:cs="Arial"/>
                <w:sz w:val="24"/>
                <w:szCs w:val="24"/>
              </w:rPr>
              <w:t>4</w:t>
            </w:r>
          </w:p>
        </w:tc>
        <w:tc>
          <w:tcPr>
            <w:tcW w:w="2627" w:type="dxa"/>
          </w:tcPr>
          <w:p w14:paraId="60357A6F" w14:textId="1BB9C81E" w:rsidR="00CE7C6F" w:rsidRDefault="001A246C" w:rsidP="00552C83">
            <w:pPr>
              <w:rPr>
                <w:rFonts w:ascii="Arial" w:hAnsi="Arial" w:cs="Arial"/>
                <w:sz w:val="24"/>
                <w:szCs w:val="24"/>
              </w:rPr>
            </w:pPr>
            <w:r>
              <w:rPr>
                <w:rFonts w:ascii="Arial" w:hAnsi="Arial" w:cs="Arial"/>
                <w:sz w:val="24"/>
                <w:szCs w:val="24"/>
              </w:rPr>
              <w:t xml:space="preserve">Implementing a wider range of accessibility and easy read features on the school website. </w:t>
            </w:r>
          </w:p>
        </w:tc>
        <w:tc>
          <w:tcPr>
            <w:tcW w:w="6728" w:type="dxa"/>
          </w:tcPr>
          <w:p w14:paraId="58A904C5" w14:textId="36D13438" w:rsidR="00CE7C6F" w:rsidRDefault="002614DD" w:rsidP="00552C83">
            <w:pPr>
              <w:rPr>
                <w:rFonts w:ascii="Arial" w:hAnsi="Arial" w:cs="Arial"/>
                <w:sz w:val="24"/>
                <w:szCs w:val="24"/>
              </w:rPr>
            </w:pPr>
            <w:r>
              <w:rPr>
                <w:rFonts w:ascii="Arial" w:hAnsi="Arial" w:cs="Arial"/>
                <w:sz w:val="24"/>
                <w:szCs w:val="24"/>
              </w:rPr>
              <w:t>Improved access to information for parents</w:t>
            </w:r>
            <w:r w:rsidR="00EF1EFF">
              <w:rPr>
                <w:rFonts w:ascii="Arial" w:hAnsi="Arial" w:cs="Arial"/>
                <w:sz w:val="24"/>
                <w:szCs w:val="24"/>
              </w:rPr>
              <w:t xml:space="preserve">, </w:t>
            </w:r>
            <w:r>
              <w:rPr>
                <w:rFonts w:ascii="Arial" w:hAnsi="Arial" w:cs="Arial"/>
                <w:sz w:val="24"/>
                <w:szCs w:val="24"/>
              </w:rPr>
              <w:t xml:space="preserve">visitors and </w:t>
            </w:r>
            <w:r w:rsidR="00007033">
              <w:rPr>
                <w:rFonts w:ascii="Arial" w:hAnsi="Arial" w:cs="Arial"/>
                <w:sz w:val="24"/>
                <w:szCs w:val="24"/>
              </w:rPr>
              <w:t>children with disabilities</w:t>
            </w:r>
          </w:p>
          <w:p w14:paraId="7EA6EEAE" w14:textId="595979F8" w:rsidR="003A3EAD" w:rsidRDefault="003A3EAD" w:rsidP="00552C83">
            <w:pPr>
              <w:rPr>
                <w:rFonts w:ascii="Arial" w:hAnsi="Arial" w:cs="Arial"/>
                <w:sz w:val="24"/>
                <w:szCs w:val="24"/>
              </w:rPr>
            </w:pPr>
          </w:p>
        </w:tc>
        <w:tc>
          <w:tcPr>
            <w:tcW w:w="2410" w:type="dxa"/>
          </w:tcPr>
          <w:p w14:paraId="651F7ACD" w14:textId="55F84DA2" w:rsidR="00CE7C6F" w:rsidRDefault="002614DD" w:rsidP="00552C83">
            <w:pPr>
              <w:rPr>
                <w:rFonts w:ascii="Arial" w:hAnsi="Arial" w:cs="Arial"/>
                <w:sz w:val="24"/>
                <w:szCs w:val="24"/>
              </w:rPr>
            </w:pPr>
            <w:r>
              <w:rPr>
                <w:rFonts w:ascii="Arial" w:hAnsi="Arial" w:cs="Arial"/>
                <w:sz w:val="24"/>
                <w:szCs w:val="24"/>
              </w:rPr>
              <w:t>SENCO</w:t>
            </w:r>
          </w:p>
        </w:tc>
        <w:tc>
          <w:tcPr>
            <w:tcW w:w="236" w:type="dxa"/>
          </w:tcPr>
          <w:p w14:paraId="03B6F267" w14:textId="1006E857" w:rsidR="00CE7C6F" w:rsidRDefault="00EF1EFF" w:rsidP="00552C83">
            <w:pPr>
              <w:rPr>
                <w:rFonts w:ascii="Arial" w:hAnsi="Arial" w:cs="Arial"/>
                <w:sz w:val="24"/>
                <w:szCs w:val="24"/>
              </w:rPr>
            </w:pPr>
            <w:r>
              <w:rPr>
                <w:rFonts w:ascii="Arial" w:hAnsi="Arial" w:cs="Arial"/>
                <w:sz w:val="24"/>
                <w:szCs w:val="24"/>
              </w:rPr>
              <w:t>February 2023</w:t>
            </w:r>
          </w:p>
        </w:tc>
      </w:tr>
    </w:tbl>
    <w:p w14:paraId="7FED7A8E" w14:textId="3705173E" w:rsidR="0094789E" w:rsidRPr="0090092F" w:rsidRDefault="0094789E" w:rsidP="00552C83">
      <w:pPr>
        <w:rPr>
          <w:rFonts w:ascii="Arial" w:hAnsi="Arial" w:cs="Arial"/>
          <w:color w:val="167AF3" w:themeColor="accent1" w:themeTint="99"/>
          <w:sz w:val="24"/>
          <w:szCs w:val="24"/>
        </w:rPr>
      </w:pPr>
    </w:p>
    <w:sectPr w:rsidR="0094789E" w:rsidRPr="0090092F" w:rsidSect="00A1144A">
      <w:pgSz w:w="16838" w:h="11906" w:orient="landscape"/>
      <w:pgMar w:top="567" w:right="992"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B8C7B" w14:textId="77777777" w:rsidR="00E012CC" w:rsidRDefault="00E012CC" w:rsidP="008769BF">
      <w:pPr>
        <w:spacing w:after="0" w:line="240" w:lineRule="auto"/>
      </w:pPr>
      <w:r>
        <w:separator/>
      </w:r>
    </w:p>
  </w:endnote>
  <w:endnote w:type="continuationSeparator" w:id="0">
    <w:p w14:paraId="28111B84" w14:textId="77777777" w:rsidR="00E012CC" w:rsidRDefault="00E012CC" w:rsidP="008769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0433602"/>
      <w:docPartObj>
        <w:docPartGallery w:val="Page Numbers (Bottom of Page)"/>
        <w:docPartUnique/>
      </w:docPartObj>
    </w:sdtPr>
    <w:sdtEndPr>
      <w:rPr>
        <w:rFonts w:ascii="Arial" w:hAnsi="Arial" w:cs="Arial"/>
        <w:noProof/>
      </w:rPr>
    </w:sdtEndPr>
    <w:sdtContent>
      <w:p w14:paraId="05F6FF03" w14:textId="77777777" w:rsidR="008769BF" w:rsidRPr="008769BF" w:rsidRDefault="008769BF">
        <w:pPr>
          <w:pStyle w:val="Footer"/>
          <w:jc w:val="right"/>
          <w:rPr>
            <w:rFonts w:ascii="Arial" w:hAnsi="Arial" w:cs="Arial"/>
          </w:rPr>
        </w:pPr>
        <w:r w:rsidRPr="008769BF">
          <w:rPr>
            <w:rFonts w:ascii="Arial" w:hAnsi="Arial" w:cs="Arial"/>
          </w:rPr>
          <w:fldChar w:fldCharType="begin"/>
        </w:r>
        <w:r w:rsidRPr="008769BF">
          <w:rPr>
            <w:rFonts w:ascii="Arial" w:hAnsi="Arial" w:cs="Arial"/>
          </w:rPr>
          <w:instrText xml:space="preserve"> PAGE   \* MERGEFORMAT </w:instrText>
        </w:r>
        <w:r w:rsidRPr="008769BF">
          <w:rPr>
            <w:rFonts w:ascii="Arial" w:hAnsi="Arial" w:cs="Arial"/>
          </w:rPr>
          <w:fldChar w:fldCharType="separate"/>
        </w:r>
        <w:r w:rsidRPr="008769BF">
          <w:rPr>
            <w:rFonts w:ascii="Arial" w:hAnsi="Arial" w:cs="Arial"/>
            <w:noProof/>
          </w:rPr>
          <w:t>2</w:t>
        </w:r>
        <w:r w:rsidRPr="008769BF">
          <w:rPr>
            <w:rFonts w:ascii="Arial" w:hAnsi="Arial" w:cs="Arial"/>
            <w:noProof/>
          </w:rPr>
          <w:fldChar w:fldCharType="end"/>
        </w:r>
      </w:p>
    </w:sdtContent>
  </w:sdt>
  <w:p w14:paraId="6FA1D181" w14:textId="77777777" w:rsidR="008769BF" w:rsidRDefault="008769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21E4E" w14:textId="77777777" w:rsidR="00E012CC" w:rsidRDefault="00E012CC" w:rsidP="008769BF">
      <w:pPr>
        <w:spacing w:after="0" w:line="240" w:lineRule="auto"/>
      </w:pPr>
      <w:r>
        <w:separator/>
      </w:r>
    </w:p>
  </w:footnote>
  <w:footnote w:type="continuationSeparator" w:id="0">
    <w:p w14:paraId="758C70C2" w14:textId="77777777" w:rsidR="00E012CC" w:rsidRDefault="00E012CC" w:rsidP="008769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076A8"/>
    <w:multiLevelType w:val="hybridMultilevel"/>
    <w:tmpl w:val="CEFE887C"/>
    <w:lvl w:ilvl="0" w:tplc="F610515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142E6B"/>
    <w:multiLevelType w:val="hybridMultilevel"/>
    <w:tmpl w:val="88B063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ED47F3"/>
    <w:multiLevelType w:val="hybridMultilevel"/>
    <w:tmpl w:val="FDAC7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B8341B"/>
    <w:multiLevelType w:val="hybridMultilevel"/>
    <w:tmpl w:val="5B16D15A"/>
    <w:lvl w:ilvl="0" w:tplc="291ECC98">
      <w:start w:val="1"/>
      <w:numFmt w:val="decimal"/>
      <w:lvlText w:val="%1."/>
      <w:lvlJc w:val="left"/>
      <w:pPr>
        <w:ind w:left="-207" w:hanging="360"/>
      </w:pPr>
    </w:lvl>
    <w:lvl w:ilvl="1" w:tplc="08090019">
      <w:start w:val="1"/>
      <w:numFmt w:val="lowerLetter"/>
      <w:lvlText w:val="%2."/>
      <w:lvlJc w:val="left"/>
      <w:pPr>
        <w:ind w:left="513" w:hanging="360"/>
      </w:pPr>
    </w:lvl>
    <w:lvl w:ilvl="2" w:tplc="0809001B">
      <w:start w:val="1"/>
      <w:numFmt w:val="lowerRoman"/>
      <w:lvlText w:val="%3."/>
      <w:lvlJc w:val="right"/>
      <w:pPr>
        <w:ind w:left="1233" w:hanging="180"/>
      </w:pPr>
    </w:lvl>
    <w:lvl w:ilvl="3" w:tplc="0809000F">
      <w:start w:val="1"/>
      <w:numFmt w:val="decimal"/>
      <w:lvlText w:val="%4."/>
      <w:lvlJc w:val="left"/>
      <w:pPr>
        <w:ind w:left="1953" w:hanging="360"/>
      </w:pPr>
    </w:lvl>
    <w:lvl w:ilvl="4" w:tplc="08090019">
      <w:start w:val="1"/>
      <w:numFmt w:val="lowerLetter"/>
      <w:lvlText w:val="%5."/>
      <w:lvlJc w:val="left"/>
      <w:pPr>
        <w:ind w:left="2673" w:hanging="360"/>
      </w:pPr>
    </w:lvl>
    <w:lvl w:ilvl="5" w:tplc="0809001B">
      <w:start w:val="1"/>
      <w:numFmt w:val="lowerRoman"/>
      <w:lvlText w:val="%6."/>
      <w:lvlJc w:val="right"/>
      <w:pPr>
        <w:ind w:left="3393" w:hanging="180"/>
      </w:pPr>
    </w:lvl>
    <w:lvl w:ilvl="6" w:tplc="0809000F">
      <w:start w:val="1"/>
      <w:numFmt w:val="decimal"/>
      <w:lvlText w:val="%7."/>
      <w:lvlJc w:val="left"/>
      <w:pPr>
        <w:ind w:left="4113" w:hanging="360"/>
      </w:pPr>
    </w:lvl>
    <w:lvl w:ilvl="7" w:tplc="08090019">
      <w:start w:val="1"/>
      <w:numFmt w:val="lowerLetter"/>
      <w:lvlText w:val="%8."/>
      <w:lvlJc w:val="left"/>
      <w:pPr>
        <w:ind w:left="4833" w:hanging="360"/>
      </w:pPr>
    </w:lvl>
    <w:lvl w:ilvl="8" w:tplc="0809001B">
      <w:start w:val="1"/>
      <w:numFmt w:val="lowerRoman"/>
      <w:lvlText w:val="%9."/>
      <w:lvlJc w:val="right"/>
      <w:pPr>
        <w:ind w:left="5553" w:hanging="180"/>
      </w:pPr>
    </w:lvl>
  </w:abstractNum>
  <w:abstractNum w:abstractNumId="4" w15:restartNumberingAfterBreak="0">
    <w:nsid w:val="44CA32F0"/>
    <w:multiLevelType w:val="hybridMultilevel"/>
    <w:tmpl w:val="E2461B46"/>
    <w:lvl w:ilvl="0" w:tplc="0809000F">
      <w:start w:val="1"/>
      <w:numFmt w:val="decimal"/>
      <w:lvlText w:val="%1."/>
      <w:lvlJc w:val="left"/>
      <w:pPr>
        <w:ind w:left="720" w:hanging="360"/>
      </w:pPr>
    </w:lvl>
    <w:lvl w:ilvl="1" w:tplc="C570D14A">
      <w:numFmt w:val="bullet"/>
      <w:lvlText w:val="•"/>
      <w:lvlJc w:val="left"/>
      <w:pPr>
        <w:ind w:left="1500" w:hanging="420"/>
      </w:pPr>
      <w:rPr>
        <w:rFonts w:ascii="Calibri" w:eastAsia="Calibri" w:hAnsi="Calibri" w:cs="Times New Roman"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63F047D1"/>
    <w:multiLevelType w:val="hybridMultilevel"/>
    <w:tmpl w:val="C95EC6BA"/>
    <w:lvl w:ilvl="0" w:tplc="04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79AC0DB9"/>
    <w:multiLevelType w:val="hybridMultilevel"/>
    <w:tmpl w:val="146492CA"/>
    <w:lvl w:ilvl="0" w:tplc="B734DC5E">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5859760">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5987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32701870">
    <w:abstractNumId w:val="4"/>
  </w:num>
  <w:num w:numId="4" w16cid:durableId="24061898">
    <w:abstractNumId w:val="6"/>
  </w:num>
  <w:num w:numId="5" w16cid:durableId="1360816560">
    <w:abstractNumId w:val="2"/>
  </w:num>
  <w:num w:numId="6" w16cid:durableId="12598740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269262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837239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76E"/>
    <w:rsid w:val="00007033"/>
    <w:rsid w:val="00093915"/>
    <w:rsid w:val="00124ACC"/>
    <w:rsid w:val="00141F33"/>
    <w:rsid w:val="001555A9"/>
    <w:rsid w:val="00176484"/>
    <w:rsid w:val="001A246C"/>
    <w:rsid w:val="00225324"/>
    <w:rsid w:val="002614DD"/>
    <w:rsid w:val="0028078F"/>
    <w:rsid w:val="00323B3C"/>
    <w:rsid w:val="00375115"/>
    <w:rsid w:val="003A3EAD"/>
    <w:rsid w:val="003B4FF3"/>
    <w:rsid w:val="003C6F87"/>
    <w:rsid w:val="003D0663"/>
    <w:rsid w:val="00487702"/>
    <w:rsid w:val="004B70FF"/>
    <w:rsid w:val="004F687E"/>
    <w:rsid w:val="00533EEE"/>
    <w:rsid w:val="00534BA6"/>
    <w:rsid w:val="00552C83"/>
    <w:rsid w:val="00586456"/>
    <w:rsid w:val="005D476E"/>
    <w:rsid w:val="00616777"/>
    <w:rsid w:val="006335ED"/>
    <w:rsid w:val="00637005"/>
    <w:rsid w:val="0064278D"/>
    <w:rsid w:val="006576CC"/>
    <w:rsid w:val="00697168"/>
    <w:rsid w:val="006A2845"/>
    <w:rsid w:val="006D5682"/>
    <w:rsid w:val="006E6AC8"/>
    <w:rsid w:val="00761395"/>
    <w:rsid w:val="00765FC8"/>
    <w:rsid w:val="007B7B68"/>
    <w:rsid w:val="007E1F3B"/>
    <w:rsid w:val="007F3123"/>
    <w:rsid w:val="008562B5"/>
    <w:rsid w:val="008769BF"/>
    <w:rsid w:val="0089766A"/>
    <w:rsid w:val="008E573D"/>
    <w:rsid w:val="0090092F"/>
    <w:rsid w:val="00930850"/>
    <w:rsid w:val="0094789E"/>
    <w:rsid w:val="009706A5"/>
    <w:rsid w:val="00991A94"/>
    <w:rsid w:val="009E5BF0"/>
    <w:rsid w:val="00A1144A"/>
    <w:rsid w:val="00B40959"/>
    <w:rsid w:val="00B73672"/>
    <w:rsid w:val="00BA770B"/>
    <w:rsid w:val="00BE71A3"/>
    <w:rsid w:val="00C336F8"/>
    <w:rsid w:val="00CB2B58"/>
    <w:rsid w:val="00CC2CD2"/>
    <w:rsid w:val="00CC32C0"/>
    <w:rsid w:val="00CC76F3"/>
    <w:rsid w:val="00CD03A8"/>
    <w:rsid w:val="00CD080B"/>
    <w:rsid w:val="00CE240D"/>
    <w:rsid w:val="00CE7C6F"/>
    <w:rsid w:val="00CF2A4D"/>
    <w:rsid w:val="00D14463"/>
    <w:rsid w:val="00D737D1"/>
    <w:rsid w:val="00D96C6D"/>
    <w:rsid w:val="00E012CC"/>
    <w:rsid w:val="00E07496"/>
    <w:rsid w:val="00E63988"/>
    <w:rsid w:val="00EC6C6F"/>
    <w:rsid w:val="00ED102D"/>
    <w:rsid w:val="00EF16C0"/>
    <w:rsid w:val="00EF1EFF"/>
    <w:rsid w:val="00F06417"/>
    <w:rsid w:val="00F32540"/>
    <w:rsid w:val="00F91146"/>
    <w:rsid w:val="00FC00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F5681"/>
  <w15:chartTrackingRefBased/>
  <w15:docId w15:val="{6A9AA9FF-2B56-4475-8B72-58ED7D119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E240D"/>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CE24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52C8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52C83"/>
    <w:rPr>
      <w:rFonts w:eastAsiaTheme="minorEastAsia"/>
      <w:lang w:val="en-US"/>
    </w:rPr>
  </w:style>
  <w:style w:type="paragraph" w:styleId="Header">
    <w:name w:val="header"/>
    <w:basedOn w:val="Normal"/>
    <w:link w:val="HeaderChar"/>
    <w:uiPriority w:val="99"/>
    <w:unhideWhenUsed/>
    <w:rsid w:val="008769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69BF"/>
  </w:style>
  <w:style w:type="paragraph" w:styleId="Footer">
    <w:name w:val="footer"/>
    <w:basedOn w:val="Normal"/>
    <w:link w:val="FooterChar"/>
    <w:uiPriority w:val="99"/>
    <w:unhideWhenUsed/>
    <w:rsid w:val="008769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69BF"/>
  </w:style>
  <w:style w:type="paragraph" w:styleId="ListParagraph">
    <w:name w:val="List Paragraph"/>
    <w:aliases w:val="F5 List Paragraph,List Paragraph1,Dot pt,No Spacing1,List Paragraph Char Char Char,Indicator Text,Colorful List - Accent 11,Numbered Para 1,Bullet Points,MAIN CONTENT,List Paragraph2,Normal numbered,List Paragraph11,OBC Bullet,Bullet 1,L"/>
    <w:basedOn w:val="Normal"/>
    <w:link w:val="ListParagraphChar"/>
    <w:uiPriority w:val="34"/>
    <w:qFormat/>
    <w:rsid w:val="008769BF"/>
    <w:pPr>
      <w:ind w:left="720"/>
      <w:contextualSpacing/>
    </w:p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Points Char,MAIN CONTENT Char,OBC Bullet Char"/>
    <w:link w:val="ListParagraph"/>
    <w:uiPriority w:val="34"/>
    <w:qFormat/>
    <w:locked/>
    <w:rsid w:val="00CC32C0"/>
  </w:style>
  <w:style w:type="paragraph" w:styleId="EndnoteText">
    <w:name w:val="endnote text"/>
    <w:basedOn w:val="Normal"/>
    <w:link w:val="EndnoteTextChar"/>
    <w:uiPriority w:val="99"/>
    <w:unhideWhenUsed/>
    <w:rsid w:val="00CC32C0"/>
    <w:pPr>
      <w:spacing w:after="0" w:line="240" w:lineRule="auto"/>
    </w:pPr>
    <w:rPr>
      <w:rFonts w:ascii="Arial" w:eastAsia="Times New Roman" w:hAnsi="Arial" w:cs="Arial"/>
      <w:sz w:val="20"/>
      <w:szCs w:val="20"/>
    </w:rPr>
  </w:style>
  <w:style w:type="character" w:customStyle="1" w:styleId="EndnoteTextChar">
    <w:name w:val="Endnote Text Char"/>
    <w:basedOn w:val="DefaultParagraphFont"/>
    <w:link w:val="EndnoteText"/>
    <w:uiPriority w:val="99"/>
    <w:rsid w:val="00CC32C0"/>
    <w:rPr>
      <w:rFonts w:ascii="Arial" w:eastAsia="Times New Roman" w:hAnsi="Arial" w:cs="Arial"/>
      <w:sz w:val="20"/>
      <w:szCs w:val="20"/>
    </w:rPr>
  </w:style>
  <w:style w:type="character" w:styleId="EndnoteReference">
    <w:name w:val="endnote reference"/>
    <w:unhideWhenUsed/>
    <w:rsid w:val="00CC32C0"/>
    <w:rPr>
      <w:vertAlign w:val="superscript"/>
    </w:rPr>
  </w:style>
  <w:style w:type="character" w:styleId="Hyperlink">
    <w:name w:val="Hyperlink"/>
    <w:basedOn w:val="DefaultParagraphFont"/>
    <w:uiPriority w:val="99"/>
    <w:unhideWhenUsed/>
    <w:rsid w:val="0094789E"/>
    <w:rPr>
      <w:color w:val="0D2E46" w:themeColor="hyperlink"/>
      <w:u w:val="single"/>
    </w:rPr>
  </w:style>
  <w:style w:type="character" w:styleId="UnresolvedMention">
    <w:name w:val="Unresolved Mention"/>
    <w:basedOn w:val="DefaultParagraphFont"/>
    <w:uiPriority w:val="99"/>
    <w:semiHidden/>
    <w:unhideWhenUsed/>
    <w:rsid w:val="0094789E"/>
    <w:rPr>
      <w:color w:val="605E5C"/>
      <w:shd w:val="clear" w:color="auto" w:fill="E1DFDD"/>
    </w:rPr>
  </w:style>
  <w:style w:type="paragraph" w:styleId="NormalWeb">
    <w:name w:val="Normal (Web)"/>
    <w:basedOn w:val="Normal"/>
    <w:uiPriority w:val="99"/>
    <w:semiHidden/>
    <w:unhideWhenUsed/>
    <w:rsid w:val="00FC00A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8E57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806709">
      <w:bodyDiv w:val="1"/>
      <w:marLeft w:val="0"/>
      <w:marRight w:val="0"/>
      <w:marTop w:val="0"/>
      <w:marBottom w:val="0"/>
      <w:divBdr>
        <w:top w:val="none" w:sz="0" w:space="0" w:color="auto"/>
        <w:left w:val="none" w:sz="0" w:space="0" w:color="auto"/>
        <w:bottom w:val="none" w:sz="0" w:space="0" w:color="auto"/>
        <w:right w:val="none" w:sz="0" w:space="0" w:color="auto"/>
      </w:divBdr>
    </w:div>
    <w:div w:id="942415331">
      <w:bodyDiv w:val="1"/>
      <w:marLeft w:val="0"/>
      <w:marRight w:val="0"/>
      <w:marTop w:val="0"/>
      <w:marBottom w:val="0"/>
      <w:divBdr>
        <w:top w:val="none" w:sz="0" w:space="0" w:color="auto"/>
        <w:left w:val="none" w:sz="0" w:space="0" w:color="auto"/>
        <w:bottom w:val="none" w:sz="0" w:space="0" w:color="auto"/>
        <w:right w:val="none" w:sz="0" w:space="0" w:color="auto"/>
      </w:divBdr>
    </w:div>
    <w:div w:id="1580166816">
      <w:bodyDiv w:val="1"/>
      <w:marLeft w:val="0"/>
      <w:marRight w:val="0"/>
      <w:marTop w:val="0"/>
      <w:marBottom w:val="0"/>
      <w:divBdr>
        <w:top w:val="none" w:sz="0" w:space="0" w:color="auto"/>
        <w:left w:val="none" w:sz="0" w:space="0" w:color="auto"/>
        <w:bottom w:val="none" w:sz="0" w:space="0" w:color="auto"/>
        <w:right w:val="none" w:sz="0" w:space="0" w:color="auto"/>
      </w:divBdr>
    </w:div>
    <w:div w:id="1894536027">
      <w:bodyDiv w:val="1"/>
      <w:marLeft w:val="0"/>
      <w:marRight w:val="0"/>
      <w:marTop w:val="0"/>
      <w:marBottom w:val="0"/>
      <w:divBdr>
        <w:top w:val="none" w:sz="0" w:space="0" w:color="auto"/>
        <w:left w:val="none" w:sz="0" w:space="0" w:color="auto"/>
        <w:bottom w:val="none" w:sz="0" w:space="0" w:color="auto"/>
        <w:right w:val="none" w:sz="0" w:space="0" w:color="auto"/>
      </w:divBdr>
    </w:div>
    <w:div w:id="1966503127">
      <w:bodyDiv w:val="1"/>
      <w:marLeft w:val="0"/>
      <w:marRight w:val="0"/>
      <w:marTop w:val="0"/>
      <w:marBottom w:val="0"/>
      <w:divBdr>
        <w:top w:val="none" w:sz="0" w:space="0" w:color="auto"/>
        <w:left w:val="none" w:sz="0" w:space="0" w:color="auto"/>
        <w:bottom w:val="none" w:sz="0" w:space="0" w:color="auto"/>
        <w:right w:val="none" w:sz="0" w:space="0" w:color="auto"/>
      </w:divBdr>
      <w:divsChild>
        <w:div w:id="708185042">
          <w:marLeft w:val="0"/>
          <w:marRight w:val="0"/>
          <w:marTop w:val="0"/>
          <w:marBottom w:val="0"/>
          <w:divBdr>
            <w:top w:val="none" w:sz="0" w:space="0" w:color="auto"/>
            <w:left w:val="none" w:sz="0" w:space="0" w:color="auto"/>
            <w:bottom w:val="none" w:sz="0" w:space="0" w:color="auto"/>
            <w:right w:val="none" w:sz="0" w:space="0" w:color="auto"/>
          </w:divBdr>
          <w:divsChild>
            <w:div w:id="1782335524">
              <w:marLeft w:val="0"/>
              <w:marRight w:val="0"/>
              <w:marTop w:val="0"/>
              <w:marBottom w:val="0"/>
              <w:divBdr>
                <w:top w:val="none" w:sz="0" w:space="0" w:color="auto"/>
                <w:left w:val="none" w:sz="0" w:space="0" w:color="auto"/>
                <w:bottom w:val="none" w:sz="0" w:space="0" w:color="auto"/>
                <w:right w:val="none" w:sz="0" w:space="0" w:color="auto"/>
              </w:divBdr>
              <w:divsChild>
                <w:div w:id="1194421262">
                  <w:marLeft w:val="0"/>
                  <w:marRight w:val="0"/>
                  <w:marTop w:val="0"/>
                  <w:marBottom w:val="0"/>
                  <w:divBdr>
                    <w:top w:val="none" w:sz="0" w:space="0" w:color="auto"/>
                    <w:left w:val="none" w:sz="0" w:space="0" w:color="auto"/>
                    <w:bottom w:val="none" w:sz="0" w:space="0" w:color="auto"/>
                    <w:right w:val="none" w:sz="0" w:space="0" w:color="auto"/>
                  </w:divBdr>
                  <w:divsChild>
                    <w:div w:id="32979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ilecrossprimary.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milecrossprimary.com/special-educational-needs-and-disabilities-send"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ntTable" Target="fontTable.xml"/></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Include a short summary here to say what the plan is about</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875</Words>
  <Characters>4927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Accessibility Action Plan</vt:lpstr>
    </vt:vector>
  </TitlesOfParts>
  <Company/>
  <LinksUpToDate>false</LinksUpToDate>
  <CharactersWithSpaces>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Accessibility Action Plan</dc:title>
  <dc:subject>2022 – 2025</dc:subject>
  <dc:creator>Stuart Allen</dc:creator>
  <cp:keywords/>
  <dc:description/>
  <cp:lastModifiedBy>SENCO - Mile Cross Primary</cp:lastModifiedBy>
  <cp:revision>2</cp:revision>
  <dcterms:created xsi:type="dcterms:W3CDTF">2022-06-16T20:11:00Z</dcterms:created>
  <dcterms:modified xsi:type="dcterms:W3CDTF">2022-06-16T20:11:00Z</dcterms:modified>
</cp:coreProperties>
</file>